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97E2" w14:textId="4EEFC254" w:rsidR="004F69DE" w:rsidRPr="00C152D0" w:rsidRDefault="002A36DB" w:rsidP="000826E0">
      <w:pPr>
        <w:tabs>
          <w:tab w:val="left" w:pos="4200"/>
        </w:tabs>
        <w:spacing w:line="240" w:lineRule="atLeast"/>
        <w:jc w:val="center"/>
        <w:rPr>
          <w:rFonts w:asciiTheme="minorHAnsi" w:eastAsia="標楷體" w:hAnsiTheme="minorHAnsi"/>
          <w:b/>
          <w:color w:val="000000" w:themeColor="text1"/>
          <w:sz w:val="36"/>
          <w:szCs w:val="36"/>
        </w:rPr>
      </w:pPr>
      <w:r w:rsidRPr="00C152D0">
        <w:rPr>
          <w:rFonts w:asciiTheme="minorHAnsi" w:eastAsia="標楷體" w:hAnsiTheme="minorHAnsi"/>
          <w:b/>
          <w:color w:val="000000" w:themeColor="text1"/>
          <w:sz w:val="36"/>
          <w:szCs w:val="36"/>
        </w:rPr>
        <w:t>111</w:t>
      </w:r>
      <w:r w:rsidR="003B0BED" w:rsidRPr="00C152D0">
        <w:rPr>
          <w:rFonts w:asciiTheme="minorHAnsi" w:eastAsia="標楷體" w:hAnsiTheme="minorHAnsi"/>
          <w:b/>
          <w:color w:val="000000" w:themeColor="text1"/>
          <w:sz w:val="36"/>
          <w:szCs w:val="36"/>
        </w:rPr>
        <w:t>學年度大學術科考試委員會公告</w:t>
      </w:r>
    </w:p>
    <w:p w14:paraId="0F996DEE" w14:textId="774EC496" w:rsidR="004F69DE" w:rsidRPr="00C152D0" w:rsidRDefault="004F69DE" w:rsidP="009755EC">
      <w:pPr>
        <w:tabs>
          <w:tab w:val="left" w:pos="4200"/>
        </w:tabs>
        <w:spacing w:line="240" w:lineRule="atLeast"/>
        <w:ind w:rightChars="-260" w:right="-624"/>
        <w:jc w:val="right"/>
        <w:rPr>
          <w:rFonts w:asciiTheme="minorHAnsi" w:eastAsia="標楷體" w:hAnsiTheme="minorHAnsi"/>
          <w:color w:val="000000" w:themeColor="text1"/>
          <w:spacing w:val="10"/>
          <w:sz w:val="28"/>
          <w:szCs w:val="28"/>
        </w:rPr>
      </w:pPr>
      <w:r w:rsidRPr="00C152D0">
        <w:rPr>
          <w:rFonts w:asciiTheme="minorHAnsi" w:eastAsia="標楷體" w:hAnsiTheme="minorHAnsi"/>
          <w:b/>
          <w:color w:val="000000" w:themeColor="text1"/>
          <w:spacing w:val="10"/>
          <w:sz w:val="28"/>
          <w:szCs w:val="28"/>
        </w:rPr>
        <w:t>1</w:t>
      </w:r>
      <w:r w:rsidR="003B0BED" w:rsidRPr="00C152D0">
        <w:rPr>
          <w:rFonts w:asciiTheme="minorHAnsi" w:eastAsia="標楷體" w:hAnsiTheme="minorHAnsi"/>
          <w:b/>
          <w:color w:val="000000" w:themeColor="text1"/>
          <w:spacing w:val="10"/>
          <w:sz w:val="28"/>
          <w:szCs w:val="28"/>
        </w:rPr>
        <w:t>11.5.</w:t>
      </w:r>
      <w:r w:rsidR="003B0BED" w:rsidRPr="00C152D0">
        <w:rPr>
          <w:rFonts w:asciiTheme="minorHAnsi" w:eastAsia="標楷體" w:hAnsiTheme="minorHAnsi" w:hint="eastAsia"/>
          <w:b/>
          <w:color w:val="000000" w:themeColor="text1"/>
          <w:spacing w:val="10"/>
          <w:sz w:val="28"/>
          <w:szCs w:val="28"/>
        </w:rPr>
        <w:t>24</w:t>
      </w:r>
    </w:p>
    <w:tbl>
      <w:tblPr>
        <w:tblW w:w="9507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7"/>
      </w:tblGrid>
      <w:tr w:rsidR="00C152D0" w:rsidRPr="00C152D0" w14:paraId="01D3831D" w14:textId="77777777" w:rsidTr="009755EC">
        <w:trPr>
          <w:trHeight w:val="680"/>
        </w:trPr>
        <w:tc>
          <w:tcPr>
            <w:tcW w:w="9507" w:type="dxa"/>
            <w:shd w:val="pct12" w:color="000000" w:fill="FFFFFF"/>
            <w:vAlign w:val="center"/>
          </w:tcPr>
          <w:p w14:paraId="0C1AF91D" w14:textId="3C26676A" w:rsidR="004F69DE" w:rsidRPr="00C152D0" w:rsidRDefault="004F69DE" w:rsidP="00D94338">
            <w:pPr>
              <w:tabs>
                <w:tab w:val="left" w:pos="4080"/>
                <w:tab w:val="right" w:pos="8280"/>
              </w:tabs>
              <w:spacing w:line="240" w:lineRule="atLeast"/>
              <w:jc w:val="center"/>
              <w:rPr>
                <w:rFonts w:asciiTheme="minorHAnsi" w:eastAsia="標楷體" w:hAnsiTheme="minorHAnsi"/>
                <w:b/>
                <w:color w:val="000000" w:themeColor="text1"/>
                <w:spacing w:val="10"/>
                <w:sz w:val="32"/>
                <w:szCs w:val="32"/>
              </w:rPr>
            </w:pPr>
            <w:r w:rsidRPr="00C152D0">
              <w:rPr>
                <w:rFonts w:asciiTheme="minorHAnsi" w:eastAsia="標楷體" w:hAnsiTheme="minorHAnsi"/>
                <w:b/>
                <w:color w:val="000000" w:themeColor="text1"/>
                <w:spacing w:val="10"/>
                <w:sz w:val="32"/>
                <w:szCs w:val="32"/>
              </w:rPr>
              <w:t>1</w:t>
            </w:r>
            <w:r w:rsidR="002A36DB" w:rsidRPr="00C152D0">
              <w:rPr>
                <w:rFonts w:asciiTheme="minorHAnsi" w:eastAsia="標楷體" w:hAnsiTheme="minorHAnsi"/>
                <w:b/>
                <w:color w:val="000000" w:themeColor="text1"/>
                <w:spacing w:val="10"/>
                <w:sz w:val="32"/>
                <w:szCs w:val="32"/>
              </w:rPr>
              <w:t>1</w:t>
            </w:r>
            <w:r w:rsidR="009755EC" w:rsidRPr="00C152D0">
              <w:rPr>
                <w:rFonts w:asciiTheme="minorHAnsi" w:eastAsia="標楷體" w:hAnsiTheme="minorHAnsi"/>
                <w:b/>
                <w:color w:val="000000" w:themeColor="text1"/>
                <w:spacing w:val="10"/>
                <w:sz w:val="32"/>
                <w:szCs w:val="32"/>
              </w:rPr>
              <w:t>1</w:t>
            </w:r>
            <w:r w:rsidRPr="00C152D0">
              <w:rPr>
                <w:rFonts w:asciiTheme="minorHAnsi" w:eastAsia="標楷體" w:hAnsiTheme="minorHAnsi"/>
                <w:b/>
                <w:color w:val="000000" w:themeColor="text1"/>
                <w:spacing w:val="10"/>
                <w:sz w:val="32"/>
                <w:szCs w:val="32"/>
              </w:rPr>
              <w:t>學年度大學術科考試</w:t>
            </w:r>
            <w:r w:rsidR="003B0BED" w:rsidRPr="00C152D0">
              <w:rPr>
                <w:rFonts w:asciiTheme="minorHAnsi" w:eastAsia="標楷體" w:hAnsiTheme="minorHAnsi"/>
                <w:b/>
                <w:color w:val="000000" w:themeColor="text1"/>
                <w:sz w:val="32"/>
                <w:szCs w:val="32"/>
              </w:rPr>
              <w:t>委員會公告</w:t>
            </w:r>
          </w:p>
        </w:tc>
      </w:tr>
      <w:tr w:rsidR="00C152D0" w:rsidRPr="00C152D0" w14:paraId="4B14A42B" w14:textId="77777777" w:rsidTr="009755EC">
        <w:trPr>
          <w:trHeight w:val="680"/>
        </w:trPr>
        <w:tc>
          <w:tcPr>
            <w:tcW w:w="9507" w:type="dxa"/>
            <w:vAlign w:val="center"/>
          </w:tcPr>
          <w:p w14:paraId="2A599E24" w14:textId="69DF7E39" w:rsidR="004F69DE" w:rsidRPr="00C152D0" w:rsidRDefault="009F1CDF" w:rsidP="008E7A99">
            <w:pPr>
              <w:tabs>
                <w:tab w:val="left" w:pos="4080"/>
                <w:tab w:val="right" w:pos="8280"/>
              </w:tabs>
              <w:spacing w:line="240" w:lineRule="atLeast"/>
              <w:jc w:val="center"/>
              <w:rPr>
                <w:rFonts w:asciiTheme="minorHAnsi" w:eastAsia="標楷體" w:hAnsiTheme="minorHAnsi"/>
                <w:b/>
                <w:color w:val="000000" w:themeColor="text1"/>
                <w:sz w:val="28"/>
                <w:szCs w:val="28"/>
              </w:rPr>
            </w:pPr>
            <w:r w:rsidRPr="00C152D0">
              <w:rPr>
                <w:rFonts w:asciiTheme="minorHAnsi" w:eastAsia="標楷體" w:hAnsiTheme="minorHAnsi"/>
                <w:b/>
                <w:color w:val="000000" w:themeColor="text1"/>
                <w:sz w:val="28"/>
                <w:szCs w:val="28"/>
              </w:rPr>
              <w:t>【</w:t>
            </w:r>
            <w:r w:rsidR="009755EC" w:rsidRPr="00C152D0">
              <w:rPr>
                <w:rFonts w:asciiTheme="minorHAnsi" w:eastAsia="標楷體" w:hAnsiTheme="minorHAnsi"/>
                <w:b/>
                <w:color w:val="000000" w:themeColor="text1"/>
                <w:sz w:val="28"/>
                <w:szCs w:val="28"/>
              </w:rPr>
              <w:t>聽寫</w:t>
            </w:r>
            <w:r w:rsidRPr="00C152D0">
              <w:rPr>
                <w:rFonts w:asciiTheme="minorHAnsi" w:eastAsia="標楷體" w:hAnsiTheme="minorHAnsi"/>
                <w:b/>
                <w:color w:val="000000" w:themeColor="text1"/>
                <w:sz w:val="28"/>
                <w:szCs w:val="28"/>
              </w:rPr>
              <w:t>】</w:t>
            </w:r>
            <w:r w:rsidR="009755EC" w:rsidRPr="00C152D0">
              <w:rPr>
                <w:rFonts w:asciiTheme="minorHAnsi" w:eastAsia="標楷體" w:hAnsiTheme="minorHAnsi"/>
                <w:b/>
                <w:color w:val="000000" w:themeColor="text1"/>
                <w:sz w:val="28"/>
                <w:szCs w:val="28"/>
              </w:rPr>
              <w:t>暨【樂理】新</w:t>
            </w:r>
            <w:r w:rsidR="00963563" w:rsidRPr="00C152D0">
              <w:rPr>
                <w:rFonts w:asciiTheme="minorHAnsi" w:eastAsia="標楷體" w:hAnsiTheme="minorHAnsi" w:hint="eastAsia"/>
                <w:b/>
                <w:color w:val="000000" w:themeColor="text1"/>
                <w:sz w:val="28"/>
                <w:szCs w:val="28"/>
              </w:rPr>
              <w:t>型試題</w:t>
            </w:r>
            <w:r w:rsidR="003B0BED" w:rsidRPr="00C152D0">
              <w:rPr>
                <w:rFonts w:asciiTheme="minorHAnsi" w:eastAsia="標楷體" w:hAnsi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B0BED" w:rsidRPr="00C152D0">
              <w:rPr>
                <w:rFonts w:asciiTheme="minorHAnsi" w:eastAsia="標楷體" w:hAnsiTheme="minorHAnsi"/>
                <w:b/>
                <w:color w:val="000000" w:themeColor="text1"/>
                <w:sz w:val="28"/>
                <w:szCs w:val="28"/>
              </w:rPr>
              <w:t>將於</w:t>
            </w:r>
            <w:r w:rsidR="003B0BED" w:rsidRPr="00C152D0">
              <w:rPr>
                <w:rFonts w:asciiTheme="minorHAnsi" w:eastAsia="標楷體" w:hAnsiTheme="minorHAnsi"/>
                <w:b/>
                <w:color w:val="000000" w:themeColor="text1"/>
                <w:sz w:val="28"/>
                <w:szCs w:val="28"/>
              </w:rPr>
              <w:t>113</w:t>
            </w:r>
            <w:r w:rsidR="003B0BED" w:rsidRPr="00C152D0">
              <w:rPr>
                <w:rFonts w:asciiTheme="minorHAnsi" w:eastAsia="標楷體" w:hAnsiTheme="minorHAnsi"/>
                <w:b/>
                <w:color w:val="000000" w:themeColor="text1"/>
                <w:sz w:val="28"/>
                <w:szCs w:val="28"/>
              </w:rPr>
              <w:t>學年度大學音樂術科考試實施</w:t>
            </w:r>
          </w:p>
        </w:tc>
      </w:tr>
    </w:tbl>
    <w:p w14:paraId="71EAF556" w14:textId="77777777" w:rsidR="00702DF3" w:rsidRPr="00C152D0" w:rsidRDefault="00702DF3">
      <w:pPr>
        <w:rPr>
          <w:rFonts w:asciiTheme="minorHAnsi" w:eastAsia="標楷體" w:hAnsiTheme="minorHAnsi"/>
          <w:color w:val="000000" w:themeColor="text1"/>
        </w:rPr>
      </w:pPr>
    </w:p>
    <w:p w14:paraId="5B5856AA" w14:textId="46DBD484" w:rsidR="00BB775B" w:rsidRPr="00C152D0" w:rsidRDefault="003A3A82" w:rsidP="00BB775B">
      <w:pPr>
        <w:spacing w:line="480" w:lineRule="exact"/>
        <w:ind w:leftChars="-177" w:left="-425" w:rightChars="-378" w:right="-907"/>
        <w:jc w:val="both"/>
        <w:rPr>
          <w:rFonts w:asciiTheme="minorHAnsi" w:eastAsia="標楷體" w:hAnsiTheme="minorHAnsi"/>
          <w:color w:val="000000" w:themeColor="text1"/>
          <w:sz w:val="28"/>
          <w:szCs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1</w:t>
      </w:r>
      <w:r w:rsidR="009755EC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13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學年度大學音樂術科考試</w:t>
      </w:r>
      <w:bookmarkStart w:id="0" w:name="_Hlk103693145"/>
      <w:r w:rsidR="009755EC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【聽寫】暨【樂理】</w:t>
      </w:r>
      <w:bookmarkEnd w:id="0"/>
      <w:r w:rsidR="009755EC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項目</w:t>
      </w:r>
      <w:r w:rsidR="003B0BED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之</w:t>
      </w:r>
      <w:r w:rsidR="009755EC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新型</w:t>
      </w:r>
      <w:r w:rsidR="00963563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試題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如下，請考生特別留意：</w:t>
      </w:r>
    </w:p>
    <w:p w14:paraId="4BA58A57" w14:textId="7A83827C" w:rsidR="009D6496" w:rsidRPr="00C152D0" w:rsidRDefault="009D6496" w:rsidP="009D6496">
      <w:pPr>
        <w:pStyle w:val="a8"/>
        <w:numPr>
          <w:ilvl w:val="0"/>
          <w:numId w:val="2"/>
        </w:numPr>
        <w:spacing w:line="480" w:lineRule="exact"/>
        <w:ind w:leftChars="0" w:left="567" w:rightChars="-201" w:right="-482" w:hanging="567"/>
        <w:rPr>
          <w:rFonts w:asciiTheme="minorHAnsi" w:eastAsia="標楷體" w:hAnsiTheme="minorHAnsi"/>
          <w:color w:val="000000" w:themeColor="text1"/>
          <w:sz w:val="28"/>
          <w:szCs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113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學年度</w:t>
      </w:r>
      <w:r w:rsidRPr="00C152D0">
        <w:rPr>
          <w:rFonts w:asciiTheme="minorHAnsi" w:eastAsia="標楷體" w:hAnsiTheme="minorHAnsi"/>
          <w:color w:val="000000" w:themeColor="text1"/>
          <w:sz w:val="28"/>
          <w:szCs w:val="32"/>
        </w:rPr>
        <w:t>大學音樂術科考試時正式實施，</w:t>
      </w:r>
      <w:r w:rsidRPr="00C152D0">
        <w:rPr>
          <w:rFonts w:asciiTheme="minorHAnsi" w:eastAsia="標楷體" w:hAnsiTheme="minorHAnsi"/>
          <w:color w:val="000000" w:themeColor="text1"/>
          <w:sz w:val="28"/>
        </w:rPr>
        <w:t>應試之考題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將</w:t>
      </w:r>
      <w:r w:rsidR="003B0BED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依照新型</w:t>
      </w:r>
      <w:r w:rsidR="00963563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試題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方式進行命題。</w:t>
      </w:r>
    </w:p>
    <w:p w14:paraId="55FA4903" w14:textId="4328DEE2" w:rsidR="00963563" w:rsidRPr="00C152D0" w:rsidRDefault="009755EC" w:rsidP="00BC2CEB">
      <w:pPr>
        <w:pStyle w:val="a8"/>
        <w:numPr>
          <w:ilvl w:val="0"/>
          <w:numId w:val="2"/>
        </w:numPr>
        <w:spacing w:line="480" w:lineRule="exact"/>
        <w:ind w:leftChars="0"/>
        <w:rPr>
          <w:rFonts w:asciiTheme="minorHAnsi" w:eastAsia="標楷體" w:hAnsiTheme="minorHAnsi"/>
          <w:color w:val="000000" w:themeColor="text1"/>
          <w:sz w:val="32"/>
          <w:szCs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預計於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111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年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5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月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2</w:t>
      </w:r>
      <w:r w:rsidR="00B7528A">
        <w:rPr>
          <w:rFonts w:asciiTheme="minorHAnsi" w:eastAsia="標楷體" w:hAnsiTheme="minorHAnsi"/>
          <w:color w:val="000000" w:themeColor="text1"/>
          <w:sz w:val="28"/>
          <w:szCs w:val="28"/>
        </w:rPr>
        <w:t>4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日</w:t>
      </w:r>
      <w:r w:rsidR="00797F03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，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將【聽寫】暨【樂理】新型</w:t>
      </w:r>
      <w:r w:rsidR="00963563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試題</w:t>
      </w:r>
      <w:r w:rsidR="003B0BED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範例</w:t>
      </w:r>
      <w:r w:rsidR="00797F03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，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公佈</w:t>
      </w:r>
      <w:r w:rsidR="00797F03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於</w:t>
      </w:r>
      <w:r w:rsidR="00611147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大學術科考試委員會</w:t>
      </w:r>
      <w:r w:rsidR="00797F03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網站</w:t>
      </w:r>
      <w:r w:rsidR="003B0BED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 xml:space="preserve"> </w:t>
      </w:r>
      <w:r w:rsidR="008E7A99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-</w:t>
      </w:r>
      <w:r w:rsidR="003B0BED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 </w:t>
      </w:r>
      <w:r w:rsidR="008E7A99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音樂術科考試說明（</w:t>
      </w:r>
      <w:hyperlink r:id="rId7" w:history="1">
        <w:r w:rsidR="00797F03" w:rsidRPr="00C152D0">
          <w:rPr>
            <w:rStyle w:val="a9"/>
            <w:rFonts w:asciiTheme="minorHAnsi" w:eastAsia="標楷體" w:hAnsiTheme="minorHAnsi"/>
            <w:color w:val="000000" w:themeColor="text1"/>
            <w:sz w:val="28"/>
          </w:rPr>
          <w:t>https://www.cape.edu.tw/music/</w:t>
        </w:r>
      </w:hyperlink>
      <w:r w:rsidR="008E7A99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）</w:t>
      </w:r>
      <w:r w:rsidR="003B0BED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，</w:t>
      </w:r>
      <w:r w:rsidR="00C646BA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提供考生參考及練習。</w:t>
      </w:r>
    </w:p>
    <w:p w14:paraId="7D92E6BE" w14:textId="39066DB6" w:rsidR="00BC2CEB" w:rsidRPr="00C152D0" w:rsidRDefault="00041C52" w:rsidP="00963563">
      <w:pPr>
        <w:pStyle w:val="a8"/>
        <w:spacing w:line="480" w:lineRule="exact"/>
        <w:ind w:leftChars="0" w:left="537"/>
        <w:rPr>
          <w:rFonts w:asciiTheme="minorHAnsi" w:eastAsia="標楷體" w:hAnsiTheme="minorHAnsi"/>
          <w:color w:val="000000" w:themeColor="text1"/>
          <w:sz w:val="32"/>
          <w:szCs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32"/>
        </w:rPr>
        <w:t>113</w:t>
      </w:r>
      <w:r w:rsidRPr="00C152D0">
        <w:rPr>
          <w:rFonts w:asciiTheme="minorHAnsi" w:eastAsia="標楷體" w:hAnsiTheme="minorHAnsi"/>
          <w:color w:val="000000" w:themeColor="text1"/>
          <w:sz w:val="28"/>
          <w:szCs w:val="32"/>
        </w:rPr>
        <w:t>學年度音樂術科</w:t>
      </w:r>
      <w:r w:rsidR="009D6496" w:rsidRPr="00C152D0">
        <w:rPr>
          <w:rFonts w:asciiTheme="minorHAnsi" w:eastAsia="標楷體" w:hAnsiTheme="minorHAnsi"/>
          <w:color w:val="000000" w:themeColor="text1"/>
          <w:sz w:val="28"/>
          <w:szCs w:val="32"/>
        </w:rPr>
        <w:t>簡章</w:t>
      </w:r>
      <w:r w:rsidR="003B0BED" w:rsidRPr="00C152D0">
        <w:rPr>
          <w:rFonts w:asciiTheme="minorHAnsi" w:eastAsia="標楷體" w:hAnsiTheme="minorHAnsi" w:hint="eastAsia"/>
          <w:color w:val="000000" w:themeColor="text1"/>
          <w:sz w:val="28"/>
          <w:szCs w:val="32"/>
        </w:rPr>
        <w:t>之</w:t>
      </w:r>
      <w:r w:rsidR="009D6496" w:rsidRPr="00C152D0">
        <w:rPr>
          <w:rFonts w:asciiTheme="minorHAnsi" w:eastAsia="標楷體" w:hAnsiTheme="minorHAnsi"/>
          <w:color w:val="000000" w:themeColor="text1"/>
          <w:sz w:val="28"/>
          <w:szCs w:val="32"/>
        </w:rPr>
        <w:t>修正內容</w:t>
      </w:r>
      <w:r w:rsidR="003B0BED" w:rsidRPr="00C152D0">
        <w:rPr>
          <w:rFonts w:asciiTheme="minorHAnsi" w:eastAsia="標楷體" w:hAnsiTheme="minorHAnsi" w:hint="eastAsia"/>
          <w:color w:val="000000" w:themeColor="text1"/>
          <w:sz w:val="28"/>
          <w:szCs w:val="32"/>
        </w:rPr>
        <w:t>，</w:t>
      </w:r>
      <w:r w:rsidR="009D6496" w:rsidRPr="00C152D0">
        <w:rPr>
          <w:rFonts w:asciiTheme="minorHAnsi" w:eastAsia="標楷體" w:hAnsiTheme="minorHAnsi"/>
          <w:color w:val="000000" w:themeColor="text1"/>
          <w:sz w:val="28"/>
          <w:szCs w:val="32"/>
        </w:rPr>
        <w:t>也會</w:t>
      </w:r>
      <w:r w:rsidR="00963563" w:rsidRPr="00C152D0">
        <w:rPr>
          <w:rFonts w:asciiTheme="minorHAnsi" w:eastAsia="標楷體" w:hAnsiTheme="minorHAnsi" w:hint="eastAsia"/>
          <w:color w:val="000000" w:themeColor="text1"/>
          <w:sz w:val="28"/>
          <w:szCs w:val="32"/>
        </w:rPr>
        <w:t>配合</w:t>
      </w:r>
      <w:r w:rsidR="009D6496" w:rsidRPr="00C152D0">
        <w:rPr>
          <w:rFonts w:asciiTheme="minorHAnsi" w:eastAsia="標楷體" w:hAnsiTheme="minorHAnsi"/>
          <w:color w:val="000000" w:themeColor="text1"/>
          <w:sz w:val="28"/>
          <w:szCs w:val="32"/>
        </w:rPr>
        <w:t>新型</w:t>
      </w:r>
      <w:r w:rsidR="00963563" w:rsidRPr="00C152D0">
        <w:rPr>
          <w:rFonts w:asciiTheme="minorHAnsi" w:eastAsia="標楷體" w:hAnsiTheme="minorHAnsi" w:hint="eastAsia"/>
          <w:color w:val="000000" w:themeColor="text1"/>
          <w:sz w:val="28"/>
          <w:szCs w:val="32"/>
        </w:rPr>
        <w:t>試題</w:t>
      </w:r>
      <w:r w:rsidR="009D6496" w:rsidRPr="00C152D0">
        <w:rPr>
          <w:rFonts w:asciiTheme="minorHAnsi" w:eastAsia="標楷體" w:hAnsiTheme="minorHAnsi"/>
          <w:color w:val="000000" w:themeColor="text1"/>
          <w:sz w:val="28"/>
          <w:szCs w:val="32"/>
        </w:rPr>
        <w:t>一起公布。</w:t>
      </w:r>
    </w:p>
    <w:p w14:paraId="6A9F540D" w14:textId="6E1F3C44" w:rsidR="00CD125A" w:rsidRPr="00C152D0" w:rsidRDefault="009755EC" w:rsidP="00B46ECE">
      <w:pPr>
        <w:pStyle w:val="a8"/>
        <w:numPr>
          <w:ilvl w:val="0"/>
          <w:numId w:val="2"/>
        </w:numPr>
        <w:spacing w:line="480" w:lineRule="exact"/>
        <w:ind w:leftChars="0" w:left="567" w:rightChars="-82" w:right="-197" w:hanging="567"/>
        <w:rPr>
          <w:rFonts w:asciiTheme="minorHAnsi" w:eastAsia="標楷體" w:hAnsiTheme="minorHAnsi"/>
          <w:color w:val="000000" w:themeColor="text1"/>
          <w:sz w:val="28"/>
          <w:szCs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有關【聽寫】暨【樂理】考試作業相關問題，請參見大學術科考試委員會網站</w:t>
      </w:r>
      <w:r w:rsidR="003B0BED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 xml:space="preserve"> 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-</w:t>
      </w:r>
      <w:r w:rsidR="003B0BED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 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音樂術科考試說明（</w:t>
      </w:r>
      <w:hyperlink r:id="rId8" w:history="1">
        <w:r w:rsidRPr="00C152D0">
          <w:rPr>
            <w:rStyle w:val="a9"/>
            <w:rFonts w:asciiTheme="minorHAnsi" w:eastAsia="標楷體" w:hAnsiTheme="minorHAnsi"/>
            <w:color w:val="000000" w:themeColor="text1"/>
            <w:sz w:val="28"/>
          </w:rPr>
          <w:t>https://www.cape.edu.tw/music/</w:t>
        </w:r>
        <w:r w:rsidRPr="00C152D0">
          <w:rPr>
            <w:rStyle w:val="a9"/>
            <w:rFonts w:asciiTheme="minorHAnsi" w:eastAsia="標楷體" w:hAnsiTheme="minorHAnsi"/>
            <w:color w:val="000000" w:themeColor="text1"/>
            <w:sz w:val="28"/>
          </w:rPr>
          <w:t>）</w:t>
        </w:r>
      </w:hyperlink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之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Q&amp;A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。如有其他疑問，請以電子郵件寄至</w:t>
      </w:r>
      <w:hyperlink r:id="rId9" w:history="1">
        <w:r w:rsidRPr="00C152D0">
          <w:rPr>
            <w:rStyle w:val="a9"/>
            <w:rFonts w:asciiTheme="minorHAnsi" w:eastAsia="標楷體" w:hAnsiTheme="minorHAnsi"/>
            <w:color w:val="000000" w:themeColor="text1"/>
            <w:sz w:val="28"/>
            <w:szCs w:val="28"/>
          </w:rPr>
          <w:t>music@ntnu.edu.tw</w:t>
        </w:r>
      </w:hyperlink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，或電洽考試承辦學校：國立臺灣師範大學大學音樂學系（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02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）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7749-30</w:t>
      </w:r>
      <w:r w:rsidR="009D6496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13</w:t>
      </w:r>
    </w:p>
    <w:p w14:paraId="35F4BCB8" w14:textId="3F57EEBF" w:rsidR="00CD125A" w:rsidRPr="00C152D0" w:rsidRDefault="00BB775B" w:rsidP="00BB775B">
      <w:pPr>
        <w:widowControl/>
        <w:jc w:val="center"/>
        <w:rPr>
          <w:rFonts w:asciiTheme="minorHAnsi" w:eastAsia="標楷體" w:hAnsiTheme="minorHAnsi"/>
          <w:color w:val="000000" w:themeColor="text1"/>
          <w:sz w:val="28"/>
          <w:szCs w:val="28"/>
        </w:rPr>
      </w:pPr>
      <w:r w:rsidRPr="00C152D0">
        <w:rPr>
          <w:rFonts w:asciiTheme="minorHAnsi" w:eastAsia="標楷體" w:hAnsiTheme="minorHAnsi"/>
          <w:noProof/>
          <w:color w:val="000000" w:themeColor="text1"/>
        </w:rPr>
        <w:drawing>
          <wp:inline distT="0" distB="0" distL="0" distR="0" wp14:anchorId="228209E2" wp14:editId="0F11A56A">
            <wp:extent cx="5315372" cy="2547991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73" b="-1"/>
                    <a:stretch/>
                  </pic:blipFill>
                  <pic:spPr bwMode="auto">
                    <a:xfrm>
                      <a:off x="0" y="0"/>
                      <a:ext cx="5338005" cy="2558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125A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br w:type="page"/>
      </w:r>
    </w:p>
    <w:p w14:paraId="1451CFED" w14:textId="2F516626" w:rsidR="005760BA" w:rsidRPr="00C152D0" w:rsidRDefault="003B0BED" w:rsidP="003B0BED">
      <w:pPr>
        <w:tabs>
          <w:tab w:val="left" w:pos="709"/>
        </w:tabs>
        <w:spacing w:line="480" w:lineRule="exact"/>
        <w:ind w:rightChars="-82" w:right="-197"/>
        <w:rPr>
          <w:rFonts w:asciiTheme="minorHAnsi" w:eastAsia="標楷體" w:hAnsiTheme="minorHAnsi"/>
          <w:color w:val="000000" w:themeColor="text1"/>
          <w:sz w:val="28"/>
          <w:szCs w:val="28"/>
        </w:rPr>
      </w:pPr>
      <w:r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lastRenderedPageBreak/>
        <w:t>一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、</w:t>
      </w:r>
      <w:r w:rsidR="00A436DB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試題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內容</w:t>
      </w:r>
    </w:p>
    <w:p w14:paraId="21A26F85" w14:textId="77777777" w:rsidR="005760BA" w:rsidRPr="00C152D0" w:rsidRDefault="005760BA" w:rsidP="005760BA">
      <w:pPr>
        <w:spacing w:line="480" w:lineRule="exact"/>
        <w:ind w:rightChars="-82" w:right="-197"/>
        <w:rPr>
          <w:rFonts w:asciiTheme="minorHAnsi" w:eastAsia="標楷體" w:hAnsiTheme="minorHAnsi"/>
          <w:color w:val="000000" w:themeColor="text1"/>
          <w:sz w:val="28"/>
          <w:szCs w:val="28"/>
        </w:rPr>
      </w:pPr>
    </w:p>
    <w:p w14:paraId="0877BAC7" w14:textId="5DEA74AF" w:rsidR="003B0BED" w:rsidRPr="00C152D0" w:rsidRDefault="005760BA" w:rsidP="005760BA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附件為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 </w:t>
      </w:r>
      <w:r w:rsidR="009E76BE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樂理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／</w:t>
      </w:r>
      <w:r w:rsidR="009E76BE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聽寫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 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新型試題模擬測驗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 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的資料，共有三份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PDF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檔案以及一個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MP3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音檔：</w:t>
      </w:r>
    </w:p>
    <w:p w14:paraId="7671D5ED" w14:textId="6B9F58B9" w:rsidR="009E76BE" w:rsidRDefault="009E76BE" w:rsidP="009E76BE">
      <w:pPr>
        <w:spacing w:line="480" w:lineRule="exact"/>
        <w:rPr>
          <w:rFonts w:asciiTheme="minorHAnsi" w:eastAsia="標楷體" w:hAnsiTheme="minorHAnsi"/>
          <w:sz w:val="28"/>
          <w:szCs w:val="28"/>
        </w:rPr>
      </w:pPr>
    </w:p>
    <w:p w14:paraId="0856A76F" w14:textId="26CDC459" w:rsidR="009E76BE" w:rsidRPr="00C152D0" w:rsidRDefault="009E76BE" w:rsidP="009E76BE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</w:rPr>
      </w:pPr>
      <w:r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1. 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新型試題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11105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樂理試題</w:t>
      </w:r>
      <w:r>
        <w:rPr>
          <w:rFonts w:asciiTheme="minorHAnsi" w:eastAsia="標楷體" w:hAnsiTheme="minorHAnsi"/>
          <w:color w:val="000000" w:themeColor="text1"/>
          <w:sz w:val="28"/>
          <w:szCs w:val="28"/>
        </w:rPr>
        <w:t>–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題目卷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（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B4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雙面列印，共二頁）</w:t>
      </w:r>
    </w:p>
    <w:p w14:paraId="0828DC03" w14:textId="71369D78" w:rsidR="005760BA" w:rsidRPr="009E76BE" w:rsidRDefault="009E76BE" w:rsidP="005760BA">
      <w:pPr>
        <w:spacing w:line="480" w:lineRule="exact"/>
        <w:rPr>
          <w:rFonts w:asciiTheme="minorHAnsi" w:eastAsia="標楷體" w:hAnsiTheme="minorHAnsi" w:hint="eastAsia"/>
          <w:color w:val="000000" w:themeColor="text1"/>
          <w:sz w:val="28"/>
          <w:szCs w:val="28"/>
        </w:rPr>
      </w:pPr>
      <w:r>
        <w:rPr>
          <w:rFonts w:asciiTheme="minorHAnsi" w:eastAsia="標楷體" w:hAnsiTheme="minorHAnsi"/>
          <w:color w:val="000000" w:themeColor="text1"/>
          <w:sz w:val="28"/>
          <w:szCs w:val="28"/>
        </w:rPr>
        <w:t>2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. 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新型試題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11105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樂理試題</w:t>
      </w:r>
      <w:r>
        <w:rPr>
          <w:rFonts w:asciiTheme="minorHAnsi" w:eastAsia="標楷體" w:hAnsiTheme="minorHAnsi"/>
          <w:color w:val="000000" w:themeColor="text1"/>
          <w:sz w:val="28"/>
          <w:szCs w:val="28"/>
        </w:rPr>
        <w:t>–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答案卷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（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B4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雙面列印，共二頁）</w:t>
      </w:r>
    </w:p>
    <w:p w14:paraId="137D7C03" w14:textId="641A7EA7" w:rsidR="005760BA" w:rsidRPr="00C152D0" w:rsidRDefault="005760BA" w:rsidP="009E76BE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 </w:t>
      </w:r>
    </w:p>
    <w:p w14:paraId="5B1B8EF1" w14:textId="1B1A3AC0" w:rsidR="009E76BE" w:rsidRPr="00C152D0" w:rsidRDefault="009E76BE" w:rsidP="009E76BE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</w:rPr>
      </w:pPr>
      <w:r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3</w:t>
      </w:r>
      <w:r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. 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新型試題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11105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聽寫試題</w:t>
      </w:r>
      <w:r>
        <w:rPr>
          <w:rFonts w:asciiTheme="minorHAnsi" w:eastAsia="標楷體" w:hAnsiTheme="minorHAnsi"/>
          <w:color w:val="000000" w:themeColor="text1"/>
          <w:sz w:val="28"/>
          <w:szCs w:val="28"/>
        </w:rPr>
        <w:t>–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答案卷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（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B4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雙面列印，共二頁）</w:t>
      </w:r>
    </w:p>
    <w:p w14:paraId="72EE219F" w14:textId="16B5A15E" w:rsidR="005760BA" w:rsidRDefault="009E76BE" w:rsidP="009E76BE">
      <w:pPr>
        <w:spacing w:line="480" w:lineRule="exact"/>
        <w:rPr>
          <w:rFonts w:asciiTheme="minorHAnsi" w:eastAsia="標楷體" w:hAnsiTheme="minorHAnsi"/>
          <w:sz w:val="28"/>
          <w:szCs w:val="28"/>
        </w:rPr>
      </w:pPr>
      <w:r>
        <w:rPr>
          <w:rFonts w:asciiTheme="minorHAnsi" w:eastAsia="標楷體" w:hAnsiTheme="minorHAnsi"/>
          <w:color w:val="000000" w:themeColor="text1"/>
          <w:sz w:val="28"/>
          <w:szCs w:val="28"/>
        </w:rPr>
        <w:t>4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. 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新型試題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11105</w:t>
      </w:r>
      <w:r w:rsidRPr="00180817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聽寫聲音檔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（約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35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分鐘）</w:t>
      </w:r>
      <w:hyperlink r:id="rId11" w:history="1">
        <w:r w:rsidRPr="002B2E52">
          <w:rPr>
            <w:rStyle w:val="a9"/>
            <w:rFonts w:asciiTheme="minorHAnsi" w:eastAsia="標楷體" w:hAnsiTheme="minorHAnsi"/>
            <w:sz w:val="28"/>
            <w:szCs w:val="28"/>
          </w:rPr>
          <w:t>https://reurl.cc/DyoNxd</w:t>
        </w:r>
      </w:hyperlink>
    </w:p>
    <w:p w14:paraId="50FC4A4C" w14:textId="77777777" w:rsidR="009E76BE" w:rsidRPr="009E76BE" w:rsidRDefault="009E76BE" w:rsidP="009E76BE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</w:rPr>
      </w:pPr>
    </w:p>
    <w:p w14:paraId="597A2C85" w14:textId="38ECF15F" w:rsidR="005760BA" w:rsidRPr="00C152D0" w:rsidRDefault="003B0BED" w:rsidP="005760BA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>建議施測方式</w:t>
      </w:r>
    </w:p>
    <w:p w14:paraId="7157F487" w14:textId="77777777" w:rsidR="00A436DB" w:rsidRPr="00C152D0" w:rsidRDefault="00A436DB" w:rsidP="005760BA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</w:pPr>
    </w:p>
    <w:p w14:paraId="59C2F6CF" w14:textId="77777777" w:rsidR="009E76BE" w:rsidRPr="00C152D0" w:rsidRDefault="005760BA" w:rsidP="009E76BE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1.</w:t>
      </w:r>
      <w:r w:rsidR="00180817"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 </w:t>
      </w:r>
      <w:r w:rsidR="009E76BE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樂理測驗時間為</w:t>
      </w:r>
      <w:r w:rsidR="009E76BE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60</w:t>
      </w:r>
      <w:r w:rsidR="009E76BE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分鐘，每位同學均會拿到一份題目卷、一份答案卷，請同學統一作答於答案卷上。</w:t>
      </w:r>
    </w:p>
    <w:p w14:paraId="1A114FD8" w14:textId="7B27849D" w:rsidR="005760BA" w:rsidRPr="00C152D0" w:rsidRDefault="009E76BE" w:rsidP="005760BA">
      <w:pPr>
        <w:spacing w:line="480" w:lineRule="exact"/>
        <w:rPr>
          <w:rFonts w:asciiTheme="minorHAnsi" w:eastAsia="標楷體" w:hAnsiTheme="minorHAnsi" w:hint="eastAsia"/>
          <w:color w:val="000000" w:themeColor="text1"/>
          <w:sz w:val="28"/>
          <w:szCs w:val="28"/>
        </w:rPr>
      </w:pPr>
      <w:r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2. </w:t>
      </w:r>
      <w:r w:rsidR="00180817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聽寫測驗時間為音檔播放時間（約</w:t>
      </w:r>
      <w:r w:rsidR="00180817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35</w:t>
      </w:r>
      <w:r w:rsidR="00180817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</w:rPr>
        <w:t>分</w:t>
      </w:r>
      <w:r w:rsidR="00180817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鐘），請老師協助統一播放音檔，請同學作答於答案卷上。</w:t>
      </w:r>
    </w:p>
    <w:p w14:paraId="2530DE1F" w14:textId="11D2DFF5" w:rsidR="005760BA" w:rsidRPr="00C152D0" w:rsidRDefault="005760BA" w:rsidP="005760BA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3.</w:t>
      </w:r>
      <w:r w:rsidR="00180817">
        <w:rPr>
          <w:rFonts w:asciiTheme="minorHAnsi" w:eastAsia="標楷體" w:hAnsiTheme="minorHAnsi"/>
          <w:color w:val="000000" w:themeColor="text1"/>
          <w:sz w:val="28"/>
          <w:szCs w:val="28"/>
        </w:rPr>
        <w:t xml:space="preserve"> 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試卷皆以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B4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雙面列印</w:t>
      </w:r>
    </w:p>
    <w:p w14:paraId="578EF6AC" w14:textId="77777777" w:rsidR="003B0BED" w:rsidRPr="00C152D0" w:rsidRDefault="003B0BED" w:rsidP="005760BA">
      <w:pPr>
        <w:spacing w:line="480" w:lineRule="exact"/>
        <w:rPr>
          <w:rFonts w:asciiTheme="minorHAnsi" w:eastAsia="標楷體" w:hAnsiTheme="minorHAnsi"/>
          <w:color w:val="000000" w:themeColor="text1"/>
          <w:sz w:val="28"/>
          <w:szCs w:val="28"/>
        </w:rPr>
      </w:pPr>
    </w:p>
    <w:p w14:paraId="659B48D0" w14:textId="2CA5B476" w:rsidR="005760BA" w:rsidRPr="00C152D0" w:rsidRDefault="005760BA" w:rsidP="00CD125A">
      <w:pPr>
        <w:spacing w:line="480" w:lineRule="exact"/>
        <w:ind w:rightChars="-82" w:right="-197"/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</w:pPr>
      <w:r w:rsidRPr="00C152D0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>解答將於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>111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>年</w:t>
      </w:r>
      <w:r w:rsidR="003B0BED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  <w:u w:val="single"/>
        </w:rPr>
        <w:t>7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>月</w:t>
      </w:r>
      <w:r w:rsidR="00BB775B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  <w:u w:val="single"/>
        </w:rPr>
        <w:t>1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>日</w:t>
      </w:r>
      <w:r w:rsidR="003B0BED" w:rsidRPr="00C152D0">
        <w:rPr>
          <w:rFonts w:asciiTheme="minorHAnsi" w:eastAsia="標楷體" w:hAnsiTheme="minorHAnsi" w:hint="eastAsia"/>
          <w:color w:val="000000" w:themeColor="text1"/>
          <w:sz w:val="28"/>
          <w:szCs w:val="28"/>
          <w:u w:val="single"/>
        </w:rPr>
        <w:t>於</w:t>
      </w:r>
      <w:r w:rsidRPr="00C152D0">
        <w:rPr>
          <w:rFonts w:asciiTheme="minorHAnsi" w:eastAsia="標楷體" w:hAnsiTheme="minorHAnsi"/>
          <w:color w:val="000000" w:themeColor="text1"/>
          <w:sz w:val="28"/>
          <w:szCs w:val="28"/>
          <w:u w:val="single"/>
        </w:rPr>
        <w:t>本網址公佈。</w:t>
      </w:r>
    </w:p>
    <w:p w14:paraId="293E73D0" w14:textId="77777777" w:rsidR="005760BA" w:rsidRPr="00C152D0" w:rsidRDefault="005760BA" w:rsidP="00CD125A">
      <w:pPr>
        <w:spacing w:line="480" w:lineRule="exact"/>
        <w:ind w:rightChars="-82" w:right="-197"/>
        <w:rPr>
          <w:rFonts w:asciiTheme="minorHAnsi" w:eastAsia="標楷體" w:hAnsiTheme="minorHAnsi"/>
          <w:color w:val="000000" w:themeColor="text1"/>
          <w:sz w:val="32"/>
          <w:szCs w:val="28"/>
        </w:rPr>
      </w:pPr>
    </w:p>
    <w:p w14:paraId="0B619DCB" w14:textId="77777777" w:rsidR="00A436DB" w:rsidRPr="00C152D0" w:rsidRDefault="00A436DB">
      <w:pPr>
        <w:widowControl/>
        <w:rPr>
          <w:rFonts w:asciiTheme="minorHAnsi" w:eastAsia="標楷體" w:hAnsiTheme="minorHAnsi"/>
          <w:color w:val="000000" w:themeColor="text1"/>
          <w:sz w:val="28"/>
        </w:rPr>
      </w:pPr>
      <w:r w:rsidRPr="00C152D0">
        <w:rPr>
          <w:rFonts w:asciiTheme="minorHAnsi" w:eastAsia="標楷體" w:hAnsiTheme="minorHAnsi"/>
          <w:color w:val="000000" w:themeColor="text1"/>
          <w:sz w:val="28"/>
        </w:rPr>
        <w:br w:type="page"/>
      </w:r>
    </w:p>
    <w:p w14:paraId="3D18DDAD" w14:textId="3F506C90" w:rsidR="000E2D26" w:rsidRPr="00C152D0" w:rsidRDefault="00A436DB" w:rsidP="00A436DB">
      <w:pPr>
        <w:tabs>
          <w:tab w:val="left" w:pos="709"/>
        </w:tabs>
        <w:spacing w:line="0" w:lineRule="atLeast"/>
        <w:rPr>
          <w:rFonts w:asciiTheme="minorHAnsi" w:eastAsia="標楷體" w:hAnsiTheme="minorHAnsi"/>
          <w:color w:val="000000" w:themeColor="text1"/>
          <w:sz w:val="28"/>
        </w:rPr>
      </w:pPr>
      <w:r w:rsidRPr="00C152D0">
        <w:rPr>
          <w:rFonts w:asciiTheme="minorHAnsi" w:eastAsia="標楷體" w:hAnsiTheme="minorHAnsi" w:hint="eastAsia"/>
          <w:color w:val="000000" w:themeColor="text1"/>
          <w:sz w:val="28"/>
        </w:rPr>
        <w:lastRenderedPageBreak/>
        <w:t>二、</w:t>
      </w:r>
      <w:r w:rsidR="005760BA" w:rsidRPr="00C152D0">
        <w:rPr>
          <w:rFonts w:asciiTheme="minorHAnsi" w:eastAsia="標楷體" w:hAnsiTheme="minorHAnsi"/>
          <w:color w:val="000000" w:themeColor="text1"/>
          <w:sz w:val="28"/>
        </w:rPr>
        <w:t>113</w:t>
      </w:r>
      <w:r w:rsidR="005760BA" w:rsidRPr="00C152D0">
        <w:rPr>
          <w:rFonts w:asciiTheme="minorHAnsi" w:eastAsia="標楷體" w:hAnsiTheme="minorHAnsi"/>
          <w:color w:val="000000" w:themeColor="text1"/>
          <w:sz w:val="28"/>
        </w:rPr>
        <w:t>學</w:t>
      </w:r>
      <w:r w:rsidRPr="00C152D0">
        <w:rPr>
          <w:rFonts w:asciiTheme="minorHAnsi" w:eastAsia="標楷體" w:hAnsiTheme="minorHAnsi" w:hint="eastAsia"/>
          <w:color w:val="000000" w:themeColor="text1"/>
          <w:sz w:val="28"/>
        </w:rPr>
        <w:t>年</w:t>
      </w:r>
      <w:r w:rsidR="005760BA" w:rsidRPr="00C152D0">
        <w:rPr>
          <w:rFonts w:asciiTheme="minorHAnsi" w:eastAsia="標楷體" w:hAnsiTheme="minorHAnsi"/>
          <w:color w:val="000000" w:themeColor="text1"/>
          <w:sz w:val="28"/>
        </w:rPr>
        <w:t>度</w:t>
      </w:r>
      <w:r w:rsidR="005760BA" w:rsidRPr="00C152D0">
        <w:rPr>
          <w:rFonts w:asciiTheme="minorHAnsi" w:eastAsia="標楷體" w:hAnsiTheme="minorHAnsi"/>
          <w:color w:val="000000" w:themeColor="text1"/>
          <w:sz w:val="28"/>
          <w:szCs w:val="28"/>
        </w:rPr>
        <w:t>大學音樂術科考試【聽寫】暨【樂理】項目簡章修訂內容：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3785"/>
      </w:tblGrid>
      <w:tr w:rsidR="00C152D0" w:rsidRPr="00C152D0" w14:paraId="7BBB977C" w14:textId="77777777" w:rsidTr="001516F2">
        <w:trPr>
          <w:jc w:val="center"/>
        </w:trPr>
        <w:tc>
          <w:tcPr>
            <w:tcW w:w="0" w:type="auto"/>
            <w:shd w:val="clear" w:color="auto" w:fill="auto"/>
          </w:tcPr>
          <w:p w14:paraId="7DFD026C" w14:textId="77777777" w:rsidR="000E2D26" w:rsidRPr="00C152D0" w:rsidRDefault="000E2D26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原簡章內容</w:t>
            </w:r>
          </w:p>
        </w:tc>
        <w:tc>
          <w:tcPr>
            <w:tcW w:w="0" w:type="auto"/>
            <w:shd w:val="clear" w:color="auto" w:fill="auto"/>
          </w:tcPr>
          <w:p w14:paraId="6E52DB7F" w14:textId="2C1D7C94" w:rsidR="000E2D26" w:rsidRPr="00C152D0" w:rsidRDefault="00A436DB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新修訂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內容</w:t>
            </w:r>
          </w:p>
        </w:tc>
      </w:tr>
      <w:tr w:rsidR="00C152D0" w:rsidRPr="00C152D0" w14:paraId="556A8555" w14:textId="77777777" w:rsidTr="00BB775B">
        <w:trPr>
          <w:trHeight w:val="2416"/>
          <w:jc w:val="center"/>
        </w:trPr>
        <w:tc>
          <w:tcPr>
            <w:tcW w:w="0" w:type="auto"/>
            <w:shd w:val="clear" w:color="auto" w:fill="auto"/>
          </w:tcPr>
          <w:tbl>
            <w:tblPr>
              <w:tblW w:w="399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07"/>
              <w:gridCol w:w="992"/>
            </w:tblGrid>
            <w:tr w:rsidR="00C152D0" w:rsidRPr="00C152D0" w14:paraId="5821CD73" w14:textId="77777777" w:rsidTr="00F57A51">
              <w:trPr>
                <w:cantSplit/>
              </w:trPr>
              <w:tc>
                <w:tcPr>
                  <w:tcW w:w="3007" w:type="dxa"/>
                </w:tcPr>
                <w:p w14:paraId="3C06A1EF" w14:textId="7D80F5FF" w:rsidR="000E2D26" w:rsidRPr="00C152D0" w:rsidRDefault="00BB775B" w:rsidP="001516F2">
                  <w:pPr>
                    <w:snapToGrid w:val="0"/>
                    <w:spacing w:before="72" w:after="72"/>
                    <w:ind w:right="81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b/>
                      <w:color w:val="000000" w:themeColor="text1"/>
                      <w:sz w:val="20"/>
                      <w:szCs w:val="20"/>
                    </w:rPr>
                    <w:t>樂理</w:t>
                  </w:r>
                  <w:r w:rsidRPr="00C152D0">
                    <w:rPr>
                      <w:rFonts w:asciiTheme="minorHAnsi" w:eastAsia="標楷體" w:hAnsiTheme="minorHAnsi" w:hint="eastAsi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0E2D26"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考試內容</w:t>
                  </w:r>
                </w:p>
              </w:tc>
              <w:tc>
                <w:tcPr>
                  <w:tcW w:w="992" w:type="dxa"/>
                </w:tcPr>
                <w:p w14:paraId="657F1A53" w14:textId="77777777" w:rsidR="000E2D26" w:rsidRPr="00C152D0" w:rsidRDefault="000E2D26" w:rsidP="001516F2">
                  <w:pPr>
                    <w:snapToGrid w:val="0"/>
                    <w:spacing w:before="72" w:after="72"/>
                    <w:ind w:right="-42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占分比</w:t>
                  </w:r>
                </w:p>
              </w:tc>
            </w:tr>
            <w:tr w:rsidR="00C152D0" w:rsidRPr="00C152D0" w14:paraId="448356CE" w14:textId="77777777" w:rsidTr="00F57A51">
              <w:trPr>
                <w:cantSplit/>
              </w:trPr>
              <w:tc>
                <w:tcPr>
                  <w:tcW w:w="3007" w:type="dxa"/>
                </w:tcPr>
                <w:p w14:paraId="23D392D0" w14:textId="77777777" w:rsidR="000E2D26" w:rsidRPr="00C152D0" w:rsidRDefault="000E2D26" w:rsidP="000E2D26">
                  <w:pPr>
                    <w:numPr>
                      <w:ilvl w:val="0"/>
                      <w:numId w:val="4"/>
                    </w:numPr>
                    <w:snapToGrid w:val="0"/>
                    <w:spacing w:before="72" w:after="72"/>
                    <w:ind w:right="79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基礎和聲</w:t>
                  </w:r>
                </w:p>
              </w:tc>
              <w:tc>
                <w:tcPr>
                  <w:tcW w:w="992" w:type="dxa"/>
                </w:tcPr>
                <w:p w14:paraId="06B40DD5" w14:textId="77777777" w:rsidR="000E2D26" w:rsidRPr="00C152D0" w:rsidRDefault="000E2D26" w:rsidP="001516F2">
                  <w:pPr>
                    <w:snapToGrid w:val="0"/>
                    <w:spacing w:before="72" w:after="72"/>
                    <w:ind w:right="79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20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％</w:t>
                  </w:r>
                </w:p>
              </w:tc>
            </w:tr>
            <w:tr w:rsidR="00C152D0" w:rsidRPr="00C152D0" w14:paraId="48B5A81D" w14:textId="77777777" w:rsidTr="00F57A51">
              <w:trPr>
                <w:cantSplit/>
              </w:trPr>
              <w:tc>
                <w:tcPr>
                  <w:tcW w:w="3007" w:type="dxa"/>
                </w:tcPr>
                <w:p w14:paraId="7DA6000A" w14:textId="77777777" w:rsidR="000E2D26" w:rsidRPr="00C152D0" w:rsidRDefault="000E2D26" w:rsidP="000E2D26">
                  <w:pPr>
                    <w:numPr>
                      <w:ilvl w:val="0"/>
                      <w:numId w:val="4"/>
                    </w:numPr>
                    <w:snapToGrid w:val="0"/>
                    <w:spacing w:before="100" w:after="100"/>
                    <w:ind w:right="79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基礎樂理：音程、音階、移調、轉調、音樂術語及其他</w:t>
                  </w:r>
                </w:p>
              </w:tc>
              <w:tc>
                <w:tcPr>
                  <w:tcW w:w="992" w:type="dxa"/>
                </w:tcPr>
                <w:p w14:paraId="645C6C5A" w14:textId="77777777" w:rsidR="000E2D26" w:rsidRPr="00C152D0" w:rsidRDefault="000E2D26" w:rsidP="001516F2">
                  <w:pPr>
                    <w:snapToGrid w:val="0"/>
                    <w:spacing w:before="100" w:after="100"/>
                    <w:ind w:right="79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40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％</w:t>
                  </w:r>
                </w:p>
              </w:tc>
            </w:tr>
            <w:tr w:rsidR="00C152D0" w:rsidRPr="00C152D0" w14:paraId="04F95AC0" w14:textId="77777777" w:rsidTr="00F57A51">
              <w:trPr>
                <w:cantSplit/>
              </w:trPr>
              <w:tc>
                <w:tcPr>
                  <w:tcW w:w="3007" w:type="dxa"/>
                </w:tcPr>
                <w:p w14:paraId="7BFF3E31" w14:textId="77777777" w:rsidR="000E2D26" w:rsidRPr="00C152D0" w:rsidRDefault="000E2D26" w:rsidP="000E2D26">
                  <w:pPr>
                    <w:numPr>
                      <w:ilvl w:val="0"/>
                      <w:numId w:val="4"/>
                    </w:numPr>
                    <w:snapToGrid w:val="0"/>
                    <w:spacing w:before="72" w:after="72"/>
                    <w:ind w:right="81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音樂基本常識</w:t>
                  </w:r>
                </w:p>
              </w:tc>
              <w:tc>
                <w:tcPr>
                  <w:tcW w:w="992" w:type="dxa"/>
                </w:tcPr>
                <w:p w14:paraId="0A01DFF4" w14:textId="77777777" w:rsidR="000E2D26" w:rsidRPr="00C152D0" w:rsidRDefault="000E2D26" w:rsidP="001516F2">
                  <w:pPr>
                    <w:snapToGrid w:val="0"/>
                    <w:spacing w:before="72" w:after="72"/>
                    <w:ind w:right="81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40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％</w:t>
                  </w:r>
                </w:p>
              </w:tc>
            </w:tr>
          </w:tbl>
          <w:p w14:paraId="6D1B39AF" w14:textId="77777777" w:rsidR="000E2D26" w:rsidRPr="00C152D0" w:rsidRDefault="000E2D26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tbl>
            <w:tblPr>
              <w:tblW w:w="353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39"/>
            </w:tblGrid>
            <w:tr w:rsidR="00C152D0" w:rsidRPr="00C152D0" w14:paraId="06D3BABE" w14:textId="77777777" w:rsidTr="001516F2">
              <w:trPr>
                <w:cantSplit/>
                <w:jc w:val="center"/>
              </w:trPr>
              <w:tc>
                <w:tcPr>
                  <w:tcW w:w="3539" w:type="dxa"/>
                </w:tcPr>
                <w:p w14:paraId="146F2464" w14:textId="5CDAB165" w:rsidR="000E2D26" w:rsidRPr="00C152D0" w:rsidRDefault="00BB775B" w:rsidP="001516F2">
                  <w:pPr>
                    <w:snapToGrid w:val="0"/>
                    <w:spacing w:before="72" w:after="72"/>
                    <w:ind w:right="81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b/>
                      <w:color w:val="000000" w:themeColor="text1"/>
                      <w:sz w:val="20"/>
                      <w:szCs w:val="20"/>
                    </w:rPr>
                    <w:t>樂理</w:t>
                  </w:r>
                  <w:r w:rsidRPr="00C152D0">
                    <w:rPr>
                      <w:rFonts w:asciiTheme="minorHAnsi" w:eastAsia="標楷體" w:hAnsiTheme="minorHAnsi" w:hint="eastAsi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0E2D26"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考試內容</w:t>
                  </w:r>
                </w:p>
              </w:tc>
            </w:tr>
            <w:tr w:rsidR="00C152D0" w:rsidRPr="00C152D0" w14:paraId="071252D9" w14:textId="77777777" w:rsidTr="001516F2">
              <w:trPr>
                <w:cantSplit/>
                <w:jc w:val="center"/>
              </w:trPr>
              <w:tc>
                <w:tcPr>
                  <w:tcW w:w="3539" w:type="dxa"/>
                </w:tcPr>
                <w:p w14:paraId="03AFB729" w14:textId="77777777" w:rsidR="000E2D26" w:rsidRPr="00C152D0" w:rsidRDefault="000E2D26" w:rsidP="000E2D26">
                  <w:pPr>
                    <w:numPr>
                      <w:ilvl w:val="0"/>
                      <w:numId w:val="3"/>
                    </w:numPr>
                    <w:snapToGrid w:val="0"/>
                    <w:spacing w:before="72" w:after="72"/>
                    <w:ind w:right="79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功能和聲進行</w:t>
                  </w:r>
                </w:p>
              </w:tc>
            </w:tr>
            <w:tr w:rsidR="00C152D0" w:rsidRPr="00C152D0" w14:paraId="75B9403A" w14:textId="77777777" w:rsidTr="001516F2">
              <w:trPr>
                <w:cantSplit/>
                <w:jc w:val="center"/>
              </w:trPr>
              <w:tc>
                <w:tcPr>
                  <w:tcW w:w="3539" w:type="dxa"/>
                </w:tcPr>
                <w:p w14:paraId="65011616" w14:textId="77777777" w:rsidR="000E2D26" w:rsidRPr="00C152D0" w:rsidRDefault="000E2D26" w:rsidP="000E2D26">
                  <w:pPr>
                    <w:numPr>
                      <w:ilvl w:val="0"/>
                      <w:numId w:val="3"/>
                    </w:numPr>
                    <w:snapToGrid w:val="0"/>
                    <w:spacing w:before="100" w:after="100"/>
                    <w:ind w:right="79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音樂基礎理論：音程、音階、和絃、移調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/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轉調、音樂術語與基礎音樂分析</w:t>
                  </w:r>
                </w:p>
              </w:tc>
            </w:tr>
            <w:tr w:rsidR="00C152D0" w:rsidRPr="00C152D0" w14:paraId="1ACFB4C0" w14:textId="77777777" w:rsidTr="001516F2">
              <w:trPr>
                <w:cantSplit/>
                <w:jc w:val="center"/>
              </w:trPr>
              <w:tc>
                <w:tcPr>
                  <w:tcW w:w="3539" w:type="dxa"/>
                </w:tcPr>
                <w:p w14:paraId="5EE1E309" w14:textId="77777777" w:rsidR="000E2D26" w:rsidRPr="00C152D0" w:rsidRDefault="000E2D26" w:rsidP="000E2D26">
                  <w:pPr>
                    <w:numPr>
                      <w:ilvl w:val="0"/>
                      <w:numId w:val="3"/>
                    </w:numPr>
                    <w:snapToGrid w:val="0"/>
                    <w:spacing w:before="100" w:after="100"/>
                    <w:ind w:right="79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相關音樂知識。</w:t>
                  </w:r>
                </w:p>
              </w:tc>
            </w:tr>
          </w:tbl>
          <w:p w14:paraId="2D55F37B" w14:textId="77777777" w:rsidR="000E2D26" w:rsidRPr="00C152D0" w:rsidRDefault="000E2D26" w:rsidP="001516F2">
            <w:pPr>
              <w:ind w:leftChars="60" w:left="144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814115" w:rsidRPr="00C152D0" w14:paraId="045B4774" w14:textId="77777777" w:rsidTr="00BB775B">
        <w:trPr>
          <w:trHeight w:val="2421"/>
          <w:jc w:val="center"/>
        </w:trPr>
        <w:tc>
          <w:tcPr>
            <w:tcW w:w="0" w:type="auto"/>
            <w:shd w:val="clear" w:color="auto" w:fill="auto"/>
          </w:tcPr>
          <w:tbl>
            <w:tblPr>
              <w:tblpPr w:leftFromText="180" w:rightFromText="180" w:vertAnchor="text" w:horzAnchor="margin" w:tblpXSpec="center" w:tblpY="151"/>
              <w:tblOverlap w:val="never"/>
              <w:tblW w:w="4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62"/>
              <w:gridCol w:w="1134"/>
            </w:tblGrid>
            <w:tr w:rsidR="00C152D0" w:rsidRPr="00C152D0" w14:paraId="10BC279B" w14:textId="77777777" w:rsidTr="00F57A51">
              <w:trPr>
                <w:cantSplit/>
              </w:trPr>
              <w:tc>
                <w:tcPr>
                  <w:tcW w:w="2962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7A62DAC8" w14:textId="452BF2AF" w:rsidR="000E2D26" w:rsidRPr="00C152D0" w:rsidRDefault="00BB775B" w:rsidP="001516F2">
                  <w:pPr>
                    <w:snapToGrid w:val="0"/>
                    <w:spacing w:before="72" w:after="72"/>
                    <w:ind w:right="-14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b/>
                      <w:color w:val="000000" w:themeColor="text1"/>
                      <w:sz w:val="20"/>
                      <w:szCs w:val="20"/>
                    </w:rPr>
                    <w:t>聽寫</w:t>
                  </w:r>
                  <w:r w:rsidRPr="00C152D0">
                    <w:rPr>
                      <w:rFonts w:asciiTheme="minorHAnsi" w:eastAsia="標楷體" w:hAnsiTheme="minorHAnsi" w:hint="eastAsi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0E2D26"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考試內容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D701AAD" w14:textId="77777777" w:rsidR="000E2D26" w:rsidRPr="00C152D0" w:rsidRDefault="000E2D26" w:rsidP="001516F2">
                  <w:pPr>
                    <w:snapToGrid w:val="0"/>
                    <w:spacing w:before="72" w:after="72"/>
                    <w:ind w:right="81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占分比</w:t>
                  </w:r>
                </w:p>
              </w:tc>
            </w:tr>
            <w:tr w:rsidR="00C152D0" w:rsidRPr="00C152D0" w14:paraId="3F3C68CF" w14:textId="77777777" w:rsidTr="00F57A51">
              <w:trPr>
                <w:cantSplit/>
              </w:trPr>
              <w:tc>
                <w:tcPr>
                  <w:tcW w:w="2962" w:type="dxa"/>
                  <w:tcBorders>
                    <w:left w:val="single" w:sz="12" w:space="0" w:color="auto"/>
                  </w:tcBorders>
                </w:tcPr>
                <w:p w14:paraId="1D482719" w14:textId="77777777" w:rsidR="000E2D26" w:rsidRPr="00C152D0" w:rsidRDefault="000E2D26" w:rsidP="000E2D26">
                  <w:pPr>
                    <w:numPr>
                      <w:ilvl w:val="0"/>
                      <w:numId w:val="5"/>
                    </w:numPr>
                    <w:snapToGrid w:val="0"/>
                    <w:spacing w:before="36" w:after="36"/>
                    <w:ind w:right="79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音程的辨認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</w:tcPr>
                <w:p w14:paraId="7410AFFD" w14:textId="77777777" w:rsidR="000E2D26" w:rsidRPr="00C152D0" w:rsidRDefault="000E2D26" w:rsidP="001516F2">
                  <w:pPr>
                    <w:snapToGrid w:val="0"/>
                    <w:spacing w:before="36" w:after="36"/>
                    <w:ind w:right="79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％</w:t>
                  </w:r>
                </w:p>
              </w:tc>
            </w:tr>
            <w:tr w:rsidR="00C152D0" w:rsidRPr="00C152D0" w14:paraId="51386E37" w14:textId="77777777" w:rsidTr="00F57A51">
              <w:trPr>
                <w:cantSplit/>
              </w:trPr>
              <w:tc>
                <w:tcPr>
                  <w:tcW w:w="2962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B8D9642" w14:textId="77777777" w:rsidR="000E2D26" w:rsidRPr="00C152D0" w:rsidRDefault="000E2D26" w:rsidP="000E2D26">
                  <w:pPr>
                    <w:numPr>
                      <w:ilvl w:val="0"/>
                      <w:numId w:val="5"/>
                    </w:numPr>
                    <w:snapToGrid w:val="0"/>
                    <w:spacing w:before="36" w:after="36"/>
                    <w:ind w:right="79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節奏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1CA1946" w14:textId="77777777" w:rsidR="000E2D26" w:rsidRPr="00C152D0" w:rsidRDefault="000E2D26" w:rsidP="001516F2">
                  <w:pPr>
                    <w:snapToGrid w:val="0"/>
                    <w:spacing w:before="36" w:after="36"/>
                    <w:ind w:right="79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20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％</w:t>
                  </w:r>
                </w:p>
              </w:tc>
            </w:tr>
            <w:tr w:rsidR="00C152D0" w:rsidRPr="00C152D0" w14:paraId="4F7C664B" w14:textId="77777777" w:rsidTr="00F57A51">
              <w:trPr>
                <w:cantSplit/>
              </w:trPr>
              <w:tc>
                <w:tcPr>
                  <w:tcW w:w="2962" w:type="dxa"/>
                  <w:tcBorders>
                    <w:left w:val="single" w:sz="12" w:space="0" w:color="auto"/>
                  </w:tcBorders>
                </w:tcPr>
                <w:p w14:paraId="7CE9215F" w14:textId="77777777" w:rsidR="000E2D26" w:rsidRPr="00C152D0" w:rsidRDefault="000E2D26" w:rsidP="000E2D26">
                  <w:pPr>
                    <w:numPr>
                      <w:ilvl w:val="0"/>
                      <w:numId w:val="5"/>
                    </w:numPr>
                    <w:snapToGrid w:val="0"/>
                    <w:spacing w:before="36" w:after="36"/>
                    <w:ind w:right="79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單旋律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</w:tcPr>
                <w:p w14:paraId="16B24136" w14:textId="77777777" w:rsidR="000E2D26" w:rsidRPr="00C152D0" w:rsidRDefault="000E2D26" w:rsidP="001516F2">
                  <w:pPr>
                    <w:snapToGrid w:val="0"/>
                    <w:spacing w:before="36" w:after="36"/>
                    <w:ind w:right="79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15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％</w:t>
                  </w:r>
                </w:p>
              </w:tc>
            </w:tr>
            <w:tr w:rsidR="00C152D0" w:rsidRPr="00C152D0" w14:paraId="318E7F47" w14:textId="77777777" w:rsidTr="00F57A51">
              <w:trPr>
                <w:cantSplit/>
              </w:trPr>
              <w:tc>
                <w:tcPr>
                  <w:tcW w:w="2962" w:type="dxa"/>
                  <w:tcBorders>
                    <w:left w:val="single" w:sz="12" w:space="0" w:color="auto"/>
                  </w:tcBorders>
                </w:tcPr>
                <w:p w14:paraId="726D357E" w14:textId="77777777" w:rsidR="000E2D26" w:rsidRPr="00C152D0" w:rsidRDefault="000E2D26" w:rsidP="000E2D26">
                  <w:pPr>
                    <w:numPr>
                      <w:ilvl w:val="0"/>
                      <w:numId w:val="5"/>
                    </w:numPr>
                    <w:snapToGrid w:val="0"/>
                    <w:spacing w:before="36" w:after="36"/>
                    <w:ind w:right="79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兩聲部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</w:tcPr>
                <w:p w14:paraId="62AA1257" w14:textId="77777777" w:rsidR="000E2D26" w:rsidRPr="00C152D0" w:rsidRDefault="000E2D26" w:rsidP="001516F2">
                  <w:pPr>
                    <w:snapToGrid w:val="0"/>
                    <w:spacing w:before="36" w:after="36"/>
                    <w:ind w:right="79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25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％</w:t>
                  </w:r>
                </w:p>
              </w:tc>
            </w:tr>
            <w:tr w:rsidR="00C152D0" w:rsidRPr="00C152D0" w14:paraId="315EFF16" w14:textId="77777777" w:rsidTr="00F57A51">
              <w:trPr>
                <w:cantSplit/>
              </w:trPr>
              <w:tc>
                <w:tcPr>
                  <w:tcW w:w="2962" w:type="dxa"/>
                  <w:tcBorders>
                    <w:left w:val="single" w:sz="12" w:space="0" w:color="auto"/>
                  </w:tcBorders>
                </w:tcPr>
                <w:p w14:paraId="42B5A14E" w14:textId="77777777" w:rsidR="000E2D26" w:rsidRPr="00C152D0" w:rsidRDefault="000E2D26" w:rsidP="000E2D26">
                  <w:pPr>
                    <w:numPr>
                      <w:ilvl w:val="0"/>
                      <w:numId w:val="5"/>
                    </w:numPr>
                    <w:snapToGrid w:val="0"/>
                    <w:spacing w:before="36" w:after="36"/>
                    <w:ind w:right="79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和弦的辨認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</w:tcPr>
                <w:p w14:paraId="4CFA175C" w14:textId="77777777" w:rsidR="000E2D26" w:rsidRPr="00C152D0" w:rsidRDefault="000E2D26" w:rsidP="001516F2">
                  <w:pPr>
                    <w:snapToGrid w:val="0"/>
                    <w:spacing w:before="36" w:after="36"/>
                    <w:ind w:right="79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％</w:t>
                  </w:r>
                </w:p>
              </w:tc>
            </w:tr>
            <w:tr w:rsidR="00C152D0" w:rsidRPr="00C152D0" w14:paraId="5D2CFD23" w14:textId="77777777" w:rsidTr="00F57A51">
              <w:trPr>
                <w:cantSplit/>
              </w:trPr>
              <w:tc>
                <w:tcPr>
                  <w:tcW w:w="2962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46CC097" w14:textId="77777777" w:rsidR="000E2D26" w:rsidRPr="00C152D0" w:rsidRDefault="000E2D26" w:rsidP="000E2D26">
                  <w:pPr>
                    <w:numPr>
                      <w:ilvl w:val="0"/>
                      <w:numId w:val="5"/>
                    </w:numPr>
                    <w:snapToGrid w:val="0"/>
                    <w:spacing w:before="36" w:after="36"/>
                    <w:ind w:right="79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和聲進行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B253346" w14:textId="77777777" w:rsidR="000E2D26" w:rsidRPr="00C152D0" w:rsidRDefault="000E2D26" w:rsidP="001516F2">
                  <w:pPr>
                    <w:snapToGrid w:val="0"/>
                    <w:spacing w:before="36" w:after="36"/>
                    <w:ind w:right="79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20</w:t>
                  </w: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％</w:t>
                  </w:r>
                </w:p>
              </w:tc>
            </w:tr>
          </w:tbl>
          <w:p w14:paraId="21F81988" w14:textId="77777777" w:rsidR="000E2D26" w:rsidRPr="00C152D0" w:rsidRDefault="000E2D26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CF6321B" w14:textId="77777777" w:rsidR="00A436DB" w:rsidRPr="00C152D0" w:rsidRDefault="00A436DB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  <w:p w14:paraId="140FCE6A" w14:textId="77777777" w:rsidR="00BB775B" w:rsidRPr="00C152D0" w:rsidRDefault="00BB775B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  <w:tbl>
            <w:tblPr>
              <w:tblW w:w="30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78"/>
            </w:tblGrid>
            <w:tr w:rsidR="00C152D0" w:rsidRPr="00C152D0" w14:paraId="50AA7442" w14:textId="77777777" w:rsidTr="001516F2">
              <w:trPr>
                <w:cantSplit/>
                <w:trHeight w:val="469"/>
                <w:jc w:val="center"/>
              </w:trPr>
              <w:tc>
                <w:tcPr>
                  <w:tcW w:w="3078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61A9F860" w14:textId="75ECAF59" w:rsidR="000E2D26" w:rsidRPr="00C152D0" w:rsidRDefault="00BB775B" w:rsidP="001516F2">
                  <w:pPr>
                    <w:snapToGrid w:val="0"/>
                    <w:spacing w:before="72"/>
                    <w:ind w:right="-14"/>
                    <w:jc w:val="center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b/>
                      <w:color w:val="000000" w:themeColor="text1"/>
                      <w:sz w:val="20"/>
                      <w:szCs w:val="20"/>
                    </w:rPr>
                    <w:t>聽寫</w:t>
                  </w:r>
                  <w:r w:rsidRPr="00C152D0">
                    <w:rPr>
                      <w:rFonts w:asciiTheme="minorHAnsi" w:eastAsia="標楷體" w:hAnsiTheme="minorHAnsi" w:hint="eastAsi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0E2D26"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考試內容</w:t>
                  </w:r>
                </w:p>
              </w:tc>
            </w:tr>
            <w:tr w:rsidR="00C152D0" w:rsidRPr="00C152D0" w14:paraId="0D714F88" w14:textId="77777777" w:rsidTr="001516F2">
              <w:trPr>
                <w:cantSplit/>
                <w:trHeight w:val="397"/>
                <w:jc w:val="center"/>
              </w:trPr>
              <w:tc>
                <w:tcPr>
                  <w:tcW w:w="3078" w:type="dxa"/>
                  <w:tcBorders>
                    <w:left w:val="single" w:sz="12" w:space="0" w:color="auto"/>
                  </w:tcBorders>
                </w:tcPr>
                <w:p w14:paraId="363AEBB5" w14:textId="77777777" w:rsidR="000E2D26" w:rsidRPr="00C152D0" w:rsidRDefault="000E2D26" w:rsidP="001516F2">
                  <w:pPr>
                    <w:snapToGrid w:val="0"/>
                    <w:spacing w:before="36"/>
                    <w:ind w:leftChars="15" w:left="36" w:right="79"/>
                    <w:jc w:val="both"/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</w:pPr>
                  <w:r w:rsidRPr="00C152D0">
                    <w:rPr>
                      <w:rFonts w:asciiTheme="minorHAnsi" w:eastAsia="標楷體" w:hAnsiTheme="minorHAnsi"/>
                      <w:color w:val="000000" w:themeColor="text1"/>
                      <w:sz w:val="20"/>
                      <w:szCs w:val="20"/>
                    </w:rPr>
                    <w:t>旋律、節奏、和弦、功能和聲進行與結合相關知識之應用題</w:t>
                  </w:r>
                </w:p>
              </w:tc>
            </w:tr>
          </w:tbl>
          <w:p w14:paraId="4F04C08A" w14:textId="77777777" w:rsidR="000E2D26" w:rsidRPr="00C152D0" w:rsidRDefault="000E2D26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CD0CE09" w14:textId="77777777" w:rsidR="000E2D26" w:rsidRPr="00C152D0" w:rsidRDefault="000E2D26" w:rsidP="000E2D26">
      <w:pPr>
        <w:rPr>
          <w:rFonts w:asciiTheme="minorHAnsi" w:eastAsia="標楷體" w:hAnsiTheme="minorHAnsi"/>
          <w:color w:val="000000" w:themeColor="text1"/>
        </w:rPr>
      </w:pPr>
    </w:p>
    <w:p w14:paraId="2354FA0C" w14:textId="79A10040" w:rsidR="000E2D26" w:rsidRPr="00C152D0" w:rsidRDefault="00A436DB" w:rsidP="00A436DB">
      <w:pPr>
        <w:tabs>
          <w:tab w:val="left" w:pos="709"/>
        </w:tabs>
        <w:spacing w:line="0" w:lineRule="atLeast"/>
        <w:rPr>
          <w:rFonts w:asciiTheme="minorHAnsi" w:eastAsia="標楷體" w:hAnsiTheme="minorHAnsi"/>
          <w:color w:val="000000" w:themeColor="text1"/>
          <w:sz w:val="28"/>
        </w:rPr>
      </w:pPr>
      <w:r w:rsidRPr="00C152D0">
        <w:rPr>
          <w:rFonts w:asciiTheme="minorHAnsi" w:eastAsia="標楷體" w:hAnsiTheme="minorHAnsi" w:hint="eastAsia"/>
          <w:color w:val="000000" w:themeColor="text1"/>
          <w:sz w:val="28"/>
        </w:rPr>
        <w:t>三、</w:t>
      </w:r>
      <w:r w:rsidR="000E2D26" w:rsidRPr="00C152D0">
        <w:rPr>
          <w:rFonts w:asciiTheme="minorHAnsi" w:eastAsia="標楷體" w:hAnsiTheme="minorHAnsi"/>
          <w:color w:val="000000" w:themeColor="text1"/>
          <w:sz w:val="28"/>
        </w:rPr>
        <w:t>實施時程表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6237"/>
      </w:tblGrid>
      <w:tr w:rsidR="00C152D0" w:rsidRPr="00C152D0" w14:paraId="30B5315F" w14:textId="77777777" w:rsidTr="00BB775B">
        <w:trPr>
          <w:jc w:val="center"/>
        </w:trPr>
        <w:tc>
          <w:tcPr>
            <w:tcW w:w="1129" w:type="dxa"/>
            <w:shd w:val="clear" w:color="auto" w:fill="D0CECE"/>
          </w:tcPr>
          <w:p w14:paraId="0E095C67" w14:textId="77777777" w:rsidR="000E2D26" w:rsidRPr="00C152D0" w:rsidRDefault="000E2D26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1134" w:type="dxa"/>
            <w:shd w:val="clear" w:color="auto" w:fill="D0CECE"/>
          </w:tcPr>
          <w:p w14:paraId="182A9E2F" w14:textId="77777777" w:rsidR="000E2D26" w:rsidRPr="00C152D0" w:rsidRDefault="000E2D26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月份</w:t>
            </w:r>
          </w:p>
        </w:tc>
        <w:tc>
          <w:tcPr>
            <w:tcW w:w="6237" w:type="dxa"/>
            <w:shd w:val="clear" w:color="auto" w:fill="D0CECE"/>
          </w:tcPr>
          <w:p w14:paraId="36031E7B" w14:textId="77777777" w:rsidR="000E2D26" w:rsidRPr="00C152D0" w:rsidRDefault="000E2D26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進度內容</w:t>
            </w:r>
          </w:p>
        </w:tc>
      </w:tr>
      <w:tr w:rsidR="00C152D0" w:rsidRPr="00C152D0" w14:paraId="69972C1E" w14:textId="77777777" w:rsidTr="00BB775B">
        <w:trPr>
          <w:jc w:val="center"/>
        </w:trPr>
        <w:tc>
          <w:tcPr>
            <w:tcW w:w="1129" w:type="dxa"/>
            <w:shd w:val="clear" w:color="auto" w:fill="auto"/>
          </w:tcPr>
          <w:p w14:paraId="3233D770" w14:textId="77777777" w:rsidR="000E2D26" w:rsidRPr="00C152D0" w:rsidRDefault="000E2D26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109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1134" w:type="dxa"/>
            <w:shd w:val="clear" w:color="auto" w:fill="auto"/>
          </w:tcPr>
          <w:p w14:paraId="09DCB9EF" w14:textId="77777777" w:rsidR="000E2D26" w:rsidRPr="00C152D0" w:rsidRDefault="000E2D26" w:rsidP="001516F2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12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73D5BBEB" w14:textId="17C59F80" w:rsidR="000E2D26" w:rsidRPr="00C152D0" w:rsidRDefault="000E2D26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〈提出</w:t>
            </w:r>
            <w:r w:rsidR="00271FB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新型試題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進行方案〉至三校系主任會議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→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音樂術科委員會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（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全國系主任會議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）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→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全國術科委員會議</w:t>
            </w:r>
          </w:p>
        </w:tc>
      </w:tr>
      <w:tr w:rsidR="00C152D0" w:rsidRPr="00C152D0" w14:paraId="76EA8337" w14:textId="77777777" w:rsidTr="00BB775B">
        <w:trPr>
          <w:jc w:val="center"/>
        </w:trPr>
        <w:tc>
          <w:tcPr>
            <w:tcW w:w="1129" w:type="dxa"/>
            <w:vMerge w:val="restart"/>
            <w:shd w:val="clear" w:color="auto" w:fill="auto"/>
          </w:tcPr>
          <w:p w14:paraId="67845D94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110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1134" w:type="dxa"/>
            <w:shd w:val="clear" w:color="auto" w:fill="auto"/>
          </w:tcPr>
          <w:p w14:paraId="5C06D912" w14:textId="5DAB359D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2-4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0DC26D5F" w14:textId="033BBDF7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召開三次</w:t>
            </w:r>
            <w:r w:rsidR="00271FB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新型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試題前期籌備會議</w:t>
            </w:r>
          </w:p>
        </w:tc>
      </w:tr>
      <w:tr w:rsidR="00C152D0" w:rsidRPr="00C152D0" w14:paraId="778B9C86" w14:textId="77777777" w:rsidTr="00BB775B">
        <w:trPr>
          <w:jc w:val="center"/>
        </w:trPr>
        <w:tc>
          <w:tcPr>
            <w:tcW w:w="1129" w:type="dxa"/>
            <w:vMerge/>
            <w:shd w:val="clear" w:color="auto" w:fill="auto"/>
          </w:tcPr>
          <w:p w14:paraId="4696C3A2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DC046E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7-9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05390543" w14:textId="0DD43983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研發新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型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試題題庫</w:t>
            </w: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，進行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「音樂藝術才能班素養導向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升大學術科模擬試題」之前期</w:t>
            </w: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施測</w:t>
            </w:r>
          </w:p>
        </w:tc>
      </w:tr>
      <w:tr w:rsidR="00C152D0" w:rsidRPr="00C152D0" w14:paraId="659A5CBE" w14:textId="77777777" w:rsidTr="00BB775B">
        <w:trPr>
          <w:jc w:val="center"/>
        </w:trPr>
        <w:tc>
          <w:tcPr>
            <w:tcW w:w="1129" w:type="dxa"/>
            <w:vMerge/>
            <w:shd w:val="clear" w:color="auto" w:fill="auto"/>
          </w:tcPr>
          <w:p w14:paraId="4200C1EE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1CAE0A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10-11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114D82AA" w14:textId="3F37DB74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聯繫全台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7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所學校進行新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型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試題之前期</w:t>
            </w: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施測</w:t>
            </w:r>
          </w:p>
        </w:tc>
      </w:tr>
      <w:tr w:rsidR="00C152D0" w:rsidRPr="00C152D0" w14:paraId="0E424A6A" w14:textId="77777777" w:rsidTr="00BB775B">
        <w:trPr>
          <w:jc w:val="center"/>
        </w:trPr>
        <w:tc>
          <w:tcPr>
            <w:tcW w:w="1129" w:type="dxa"/>
            <w:vMerge/>
            <w:shd w:val="clear" w:color="auto" w:fill="auto"/>
          </w:tcPr>
          <w:p w14:paraId="6DE4CC92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88FE49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12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3878D2F8" w14:textId="57A8921F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進行新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型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試題閱卷分析、舉行施測結果分析討論會議</w:t>
            </w:r>
          </w:p>
        </w:tc>
      </w:tr>
      <w:tr w:rsidR="00C152D0" w:rsidRPr="00C152D0" w14:paraId="57A98D7A" w14:textId="77777777" w:rsidTr="00BB775B">
        <w:trPr>
          <w:jc w:val="center"/>
        </w:trPr>
        <w:tc>
          <w:tcPr>
            <w:tcW w:w="1129" w:type="dxa"/>
            <w:vMerge w:val="restart"/>
            <w:shd w:val="clear" w:color="auto" w:fill="auto"/>
          </w:tcPr>
          <w:p w14:paraId="202D8194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111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1134" w:type="dxa"/>
            <w:shd w:val="clear" w:color="auto" w:fill="auto"/>
          </w:tcPr>
          <w:p w14:paraId="0CD0BFAB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3F55BFBD" w14:textId="77777777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進行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111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年度術科大考闈場命題</w:t>
            </w:r>
          </w:p>
        </w:tc>
      </w:tr>
      <w:tr w:rsidR="00C152D0" w:rsidRPr="00C152D0" w14:paraId="67883F3C" w14:textId="77777777" w:rsidTr="00BB775B">
        <w:trPr>
          <w:jc w:val="center"/>
        </w:trPr>
        <w:tc>
          <w:tcPr>
            <w:tcW w:w="1129" w:type="dxa"/>
            <w:vMerge/>
            <w:shd w:val="clear" w:color="auto" w:fill="auto"/>
          </w:tcPr>
          <w:p w14:paraId="1EA556AA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FA8D53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2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720C939F" w14:textId="49D2FA3E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針對新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型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試題前期測試進行問卷意見調查</w:t>
            </w:r>
          </w:p>
        </w:tc>
      </w:tr>
      <w:tr w:rsidR="00C152D0" w:rsidRPr="00C152D0" w14:paraId="727B871F" w14:textId="77777777" w:rsidTr="00BB775B">
        <w:trPr>
          <w:jc w:val="center"/>
        </w:trPr>
        <w:tc>
          <w:tcPr>
            <w:tcW w:w="1129" w:type="dxa"/>
            <w:vMerge/>
            <w:shd w:val="clear" w:color="auto" w:fill="auto"/>
          </w:tcPr>
          <w:p w14:paraId="70EEC007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49C794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3-5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337A3622" w14:textId="7985760F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新型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試題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提至三校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→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音樂術科委員會（全國系主任會議）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→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全國術科委員會議</w:t>
            </w:r>
          </w:p>
        </w:tc>
      </w:tr>
      <w:tr w:rsidR="00C152D0" w:rsidRPr="00C152D0" w14:paraId="369EEDDC" w14:textId="77777777" w:rsidTr="00BB775B">
        <w:trPr>
          <w:jc w:val="center"/>
        </w:trPr>
        <w:tc>
          <w:tcPr>
            <w:tcW w:w="1129" w:type="dxa"/>
            <w:vMerge/>
            <w:shd w:val="clear" w:color="auto" w:fill="auto"/>
          </w:tcPr>
          <w:p w14:paraId="54E91EE4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52F1B7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5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1F0FA7A3" w14:textId="7FB5C97C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於術科考試委員會公告新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型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試題範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例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與實施日期</w:t>
            </w: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，鼓勵各高中端舉行新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型</w:t>
            </w: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試題模擬施測</w:t>
            </w:r>
          </w:p>
        </w:tc>
      </w:tr>
      <w:tr w:rsidR="00C152D0" w:rsidRPr="00C152D0" w14:paraId="510C7177" w14:textId="77777777" w:rsidTr="00BB775B">
        <w:trPr>
          <w:jc w:val="center"/>
        </w:trPr>
        <w:tc>
          <w:tcPr>
            <w:tcW w:w="1129" w:type="dxa"/>
            <w:vMerge/>
            <w:shd w:val="clear" w:color="auto" w:fill="auto"/>
          </w:tcPr>
          <w:p w14:paraId="0A17DC01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5FC5FD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7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053B5A86" w14:textId="2A3C1658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於術科考試委員會公告</w:t>
            </w: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新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型</w:t>
            </w: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試題範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例</w:t>
            </w: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（相同題型之第二組範例），鼓勵各高中端舉行新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型</w:t>
            </w:r>
            <w:r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試題模擬施測</w:t>
            </w:r>
          </w:p>
        </w:tc>
      </w:tr>
      <w:tr w:rsidR="00C152D0" w:rsidRPr="00C152D0" w14:paraId="68C88A8C" w14:textId="77777777" w:rsidTr="00BB775B">
        <w:trPr>
          <w:jc w:val="center"/>
        </w:trPr>
        <w:tc>
          <w:tcPr>
            <w:tcW w:w="1129" w:type="dxa"/>
            <w:vMerge/>
            <w:shd w:val="clear" w:color="auto" w:fill="auto"/>
          </w:tcPr>
          <w:p w14:paraId="6569B134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C002F7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8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3B3E86DC" w14:textId="77777777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術科大考簡章發送</w:t>
            </w:r>
          </w:p>
        </w:tc>
      </w:tr>
      <w:tr w:rsidR="00C152D0" w:rsidRPr="00C152D0" w14:paraId="33C816E7" w14:textId="77777777" w:rsidTr="00BB775B">
        <w:trPr>
          <w:jc w:val="center"/>
        </w:trPr>
        <w:tc>
          <w:tcPr>
            <w:tcW w:w="1129" w:type="dxa"/>
            <w:shd w:val="clear" w:color="auto" w:fill="auto"/>
          </w:tcPr>
          <w:p w14:paraId="70781AE3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112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1134" w:type="dxa"/>
            <w:shd w:val="clear" w:color="auto" w:fill="auto"/>
          </w:tcPr>
          <w:p w14:paraId="4AAC643C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2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528E2FAE" w14:textId="32446BB6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進行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112</w:t>
            </w:r>
            <w:r w:rsidR="00BB775B"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年度術科大考闈場命題，部分試題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之命題導向新型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試題</w:t>
            </w:r>
          </w:p>
        </w:tc>
      </w:tr>
      <w:tr w:rsidR="00C152D0" w:rsidRPr="00C152D0" w14:paraId="04622BDC" w14:textId="77777777" w:rsidTr="00BB775B">
        <w:trPr>
          <w:jc w:val="center"/>
        </w:trPr>
        <w:tc>
          <w:tcPr>
            <w:tcW w:w="1129" w:type="dxa"/>
            <w:shd w:val="clear" w:color="auto" w:fill="auto"/>
          </w:tcPr>
          <w:p w14:paraId="1E237CF4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113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1134" w:type="dxa"/>
            <w:shd w:val="clear" w:color="auto" w:fill="auto"/>
          </w:tcPr>
          <w:p w14:paraId="527D58BB" w14:textId="77777777" w:rsidR="00A436DB" w:rsidRPr="00C152D0" w:rsidRDefault="00A436DB" w:rsidP="00A436DB">
            <w:pPr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2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6237" w:type="dxa"/>
            <w:shd w:val="clear" w:color="auto" w:fill="auto"/>
          </w:tcPr>
          <w:p w14:paraId="2DC1F1B3" w14:textId="7D9F3978" w:rsidR="00A436DB" w:rsidRPr="00C152D0" w:rsidRDefault="00A436DB" w:rsidP="00C152D0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進行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113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年度術科大考闈場命題，正式以新型</w:t>
            </w:r>
            <w:r w:rsidR="00F57A51" w:rsidRPr="00C152D0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試題</w:t>
            </w:r>
            <w:r w:rsidRPr="00C152D0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招生</w:t>
            </w:r>
          </w:p>
        </w:tc>
      </w:tr>
    </w:tbl>
    <w:p w14:paraId="2B07E177" w14:textId="77777777" w:rsidR="00CD125A" w:rsidRPr="00C152D0" w:rsidRDefault="00CD125A" w:rsidP="00BB775B">
      <w:pPr>
        <w:spacing w:line="480" w:lineRule="exact"/>
        <w:ind w:rightChars="-82" w:right="-197"/>
        <w:rPr>
          <w:rFonts w:asciiTheme="minorHAnsi" w:eastAsia="標楷體" w:hAnsiTheme="minorHAnsi"/>
          <w:color w:val="000000" w:themeColor="text1"/>
          <w:sz w:val="20"/>
          <w:szCs w:val="20"/>
        </w:rPr>
      </w:pPr>
    </w:p>
    <w:sectPr w:rsidR="00CD125A" w:rsidRPr="00C152D0" w:rsidSect="00A96F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F278" w14:textId="77777777" w:rsidR="00434403" w:rsidRDefault="00434403" w:rsidP="00B431BF">
      <w:r>
        <w:separator/>
      </w:r>
    </w:p>
  </w:endnote>
  <w:endnote w:type="continuationSeparator" w:id="0">
    <w:p w14:paraId="2E9F491B" w14:textId="77777777" w:rsidR="00434403" w:rsidRDefault="00434403" w:rsidP="00B4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A113" w14:textId="77777777" w:rsidR="00434403" w:rsidRDefault="00434403" w:rsidP="00B431BF">
      <w:r>
        <w:separator/>
      </w:r>
    </w:p>
  </w:footnote>
  <w:footnote w:type="continuationSeparator" w:id="0">
    <w:p w14:paraId="7468EBD9" w14:textId="77777777" w:rsidR="00434403" w:rsidRDefault="00434403" w:rsidP="00B43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91FC2"/>
    <w:multiLevelType w:val="hybridMultilevel"/>
    <w:tmpl w:val="6E76104E"/>
    <w:lvl w:ilvl="0" w:tplc="71C87B76">
      <w:start w:val="1"/>
      <w:numFmt w:val="taiwaneseCountingThousand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352B04"/>
    <w:multiLevelType w:val="hybridMultilevel"/>
    <w:tmpl w:val="F22411E4"/>
    <w:lvl w:ilvl="0" w:tplc="3880D94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433636CE"/>
    <w:multiLevelType w:val="hybridMultilevel"/>
    <w:tmpl w:val="2BD03D46"/>
    <w:lvl w:ilvl="0" w:tplc="8926E03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3" w15:restartNumberingAfterBreak="0">
    <w:nsid w:val="48A642E6"/>
    <w:multiLevelType w:val="hybridMultilevel"/>
    <w:tmpl w:val="82E4F09E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4" w15:restartNumberingAfterBreak="0">
    <w:nsid w:val="6FF14012"/>
    <w:multiLevelType w:val="hybridMultilevel"/>
    <w:tmpl w:val="F9225392"/>
    <w:lvl w:ilvl="0" w:tplc="BDA8805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7DCA7538"/>
    <w:multiLevelType w:val="hybridMultilevel"/>
    <w:tmpl w:val="55121918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 w16cid:durableId="781336748">
    <w:abstractNumId w:val="3"/>
  </w:num>
  <w:num w:numId="2" w16cid:durableId="1778020719">
    <w:abstractNumId w:val="5"/>
  </w:num>
  <w:num w:numId="3" w16cid:durableId="1189371526">
    <w:abstractNumId w:val="1"/>
  </w:num>
  <w:num w:numId="4" w16cid:durableId="71243432">
    <w:abstractNumId w:val="4"/>
  </w:num>
  <w:num w:numId="5" w16cid:durableId="1194614284">
    <w:abstractNumId w:val="2"/>
  </w:num>
  <w:num w:numId="6" w16cid:durableId="178966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DE"/>
    <w:rsid w:val="00001EC1"/>
    <w:rsid w:val="000413EC"/>
    <w:rsid w:val="00041C52"/>
    <w:rsid w:val="000452E2"/>
    <w:rsid w:val="000466E5"/>
    <w:rsid w:val="0004797A"/>
    <w:rsid w:val="00064E03"/>
    <w:rsid w:val="00077CC8"/>
    <w:rsid w:val="000826E0"/>
    <w:rsid w:val="000870F6"/>
    <w:rsid w:val="000A35FF"/>
    <w:rsid w:val="000A56E7"/>
    <w:rsid w:val="000A70E4"/>
    <w:rsid w:val="000D7046"/>
    <w:rsid w:val="000E0DC8"/>
    <w:rsid w:val="000E2D26"/>
    <w:rsid w:val="00111550"/>
    <w:rsid w:val="001310BF"/>
    <w:rsid w:val="00132EC4"/>
    <w:rsid w:val="001469E8"/>
    <w:rsid w:val="001714B1"/>
    <w:rsid w:val="00175399"/>
    <w:rsid w:val="00180817"/>
    <w:rsid w:val="0018643C"/>
    <w:rsid w:val="00187766"/>
    <w:rsid w:val="00193D8D"/>
    <w:rsid w:val="001A19E0"/>
    <w:rsid w:val="001A7DA3"/>
    <w:rsid w:val="001C6467"/>
    <w:rsid w:val="001C67EB"/>
    <w:rsid w:val="001D248C"/>
    <w:rsid w:val="001F31DF"/>
    <w:rsid w:val="00201671"/>
    <w:rsid w:val="00233D49"/>
    <w:rsid w:val="002361C0"/>
    <w:rsid w:val="00257A31"/>
    <w:rsid w:val="002652D6"/>
    <w:rsid w:val="0026604D"/>
    <w:rsid w:val="00271FB0"/>
    <w:rsid w:val="00296E33"/>
    <w:rsid w:val="002A36DB"/>
    <w:rsid w:val="002A4573"/>
    <w:rsid w:val="002A6A53"/>
    <w:rsid w:val="002B77CD"/>
    <w:rsid w:val="002C5B0D"/>
    <w:rsid w:val="00306D15"/>
    <w:rsid w:val="003168F4"/>
    <w:rsid w:val="00336D24"/>
    <w:rsid w:val="003458A4"/>
    <w:rsid w:val="00354F59"/>
    <w:rsid w:val="00357BCA"/>
    <w:rsid w:val="003626DB"/>
    <w:rsid w:val="00374B05"/>
    <w:rsid w:val="00385416"/>
    <w:rsid w:val="003923C0"/>
    <w:rsid w:val="003A3A82"/>
    <w:rsid w:val="003A7EBE"/>
    <w:rsid w:val="003B0BED"/>
    <w:rsid w:val="003B2C8D"/>
    <w:rsid w:val="003D4971"/>
    <w:rsid w:val="003F1B5D"/>
    <w:rsid w:val="003F2970"/>
    <w:rsid w:val="00401EFE"/>
    <w:rsid w:val="0040555B"/>
    <w:rsid w:val="00410E67"/>
    <w:rsid w:val="00431E04"/>
    <w:rsid w:val="00434403"/>
    <w:rsid w:val="004409DB"/>
    <w:rsid w:val="0045119F"/>
    <w:rsid w:val="00451FD6"/>
    <w:rsid w:val="004541F5"/>
    <w:rsid w:val="00476304"/>
    <w:rsid w:val="004B2829"/>
    <w:rsid w:val="004C029B"/>
    <w:rsid w:val="004F69DE"/>
    <w:rsid w:val="00500702"/>
    <w:rsid w:val="00500FA3"/>
    <w:rsid w:val="005038C1"/>
    <w:rsid w:val="00522D83"/>
    <w:rsid w:val="00566145"/>
    <w:rsid w:val="005710BC"/>
    <w:rsid w:val="005760BA"/>
    <w:rsid w:val="005B6828"/>
    <w:rsid w:val="005C2051"/>
    <w:rsid w:val="005D17F4"/>
    <w:rsid w:val="005F51B4"/>
    <w:rsid w:val="005F6F35"/>
    <w:rsid w:val="005F7BC7"/>
    <w:rsid w:val="006012FC"/>
    <w:rsid w:val="00603BA6"/>
    <w:rsid w:val="00611147"/>
    <w:rsid w:val="006148E7"/>
    <w:rsid w:val="0062254A"/>
    <w:rsid w:val="00622567"/>
    <w:rsid w:val="00644C39"/>
    <w:rsid w:val="00657E5D"/>
    <w:rsid w:val="0066100C"/>
    <w:rsid w:val="00670C93"/>
    <w:rsid w:val="00672D88"/>
    <w:rsid w:val="0067556B"/>
    <w:rsid w:val="006806B0"/>
    <w:rsid w:val="006C1872"/>
    <w:rsid w:val="006C4CD2"/>
    <w:rsid w:val="006D028F"/>
    <w:rsid w:val="006E3FE6"/>
    <w:rsid w:val="006F0530"/>
    <w:rsid w:val="006F3BAB"/>
    <w:rsid w:val="00702DF3"/>
    <w:rsid w:val="007058F8"/>
    <w:rsid w:val="007150FA"/>
    <w:rsid w:val="007210CE"/>
    <w:rsid w:val="00732926"/>
    <w:rsid w:val="0075199D"/>
    <w:rsid w:val="007622F5"/>
    <w:rsid w:val="0076549F"/>
    <w:rsid w:val="0077381C"/>
    <w:rsid w:val="00773F32"/>
    <w:rsid w:val="007760AB"/>
    <w:rsid w:val="00785470"/>
    <w:rsid w:val="0079215C"/>
    <w:rsid w:val="00797F03"/>
    <w:rsid w:val="007B232E"/>
    <w:rsid w:val="007B4BAD"/>
    <w:rsid w:val="007D58BD"/>
    <w:rsid w:val="007F1681"/>
    <w:rsid w:val="007F6C1D"/>
    <w:rsid w:val="00802782"/>
    <w:rsid w:val="00810FFE"/>
    <w:rsid w:val="00813BFF"/>
    <w:rsid w:val="00814115"/>
    <w:rsid w:val="0081734A"/>
    <w:rsid w:val="008347C7"/>
    <w:rsid w:val="00834CAE"/>
    <w:rsid w:val="00837BEC"/>
    <w:rsid w:val="008464AE"/>
    <w:rsid w:val="0084686F"/>
    <w:rsid w:val="00847B6A"/>
    <w:rsid w:val="00852542"/>
    <w:rsid w:val="00852E8D"/>
    <w:rsid w:val="0085562F"/>
    <w:rsid w:val="00855F0B"/>
    <w:rsid w:val="0085661D"/>
    <w:rsid w:val="0087726E"/>
    <w:rsid w:val="0088516D"/>
    <w:rsid w:val="0089189C"/>
    <w:rsid w:val="00892666"/>
    <w:rsid w:val="008A0138"/>
    <w:rsid w:val="008B335A"/>
    <w:rsid w:val="008C16BD"/>
    <w:rsid w:val="008C4378"/>
    <w:rsid w:val="008C4ED1"/>
    <w:rsid w:val="008D560E"/>
    <w:rsid w:val="008E12EF"/>
    <w:rsid w:val="008E5207"/>
    <w:rsid w:val="008E7A99"/>
    <w:rsid w:val="008F3B5A"/>
    <w:rsid w:val="00912FA9"/>
    <w:rsid w:val="00917E91"/>
    <w:rsid w:val="00932BCA"/>
    <w:rsid w:val="009368A4"/>
    <w:rsid w:val="00963563"/>
    <w:rsid w:val="00965CB2"/>
    <w:rsid w:val="00972554"/>
    <w:rsid w:val="009755EC"/>
    <w:rsid w:val="00984138"/>
    <w:rsid w:val="009903CD"/>
    <w:rsid w:val="009966D1"/>
    <w:rsid w:val="009A4A51"/>
    <w:rsid w:val="009B05E0"/>
    <w:rsid w:val="009B38AD"/>
    <w:rsid w:val="009B74B2"/>
    <w:rsid w:val="009D5B80"/>
    <w:rsid w:val="009D6496"/>
    <w:rsid w:val="009D67DE"/>
    <w:rsid w:val="009D7F92"/>
    <w:rsid w:val="009E2086"/>
    <w:rsid w:val="009E76BE"/>
    <w:rsid w:val="009F1CDF"/>
    <w:rsid w:val="00A05423"/>
    <w:rsid w:val="00A436DB"/>
    <w:rsid w:val="00A44581"/>
    <w:rsid w:val="00A57D21"/>
    <w:rsid w:val="00A77504"/>
    <w:rsid w:val="00A95D29"/>
    <w:rsid w:val="00A96F0F"/>
    <w:rsid w:val="00AC35E5"/>
    <w:rsid w:val="00AE4896"/>
    <w:rsid w:val="00AE7FF1"/>
    <w:rsid w:val="00B16804"/>
    <w:rsid w:val="00B221EA"/>
    <w:rsid w:val="00B27405"/>
    <w:rsid w:val="00B31F65"/>
    <w:rsid w:val="00B3799C"/>
    <w:rsid w:val="00B405EB"/>
    <w:rsid w:val="00B41CFC"/>
    <w:rsid w:val="00B431BF"/>
    <w:rsid w:val="00B44180"/>
    <w:rsid w:val="00B46ECE"/>
    <w:rsid w:val="00B7528A"/>
    <w:rsid w:val="00B86FA1"/>
    <w:rsid w:val="00B87CF7"/>
    <w:rsid w:val="00B94460"/>
    <w:rsid w:val="00BB21FF"/>
    <w:rsid w:val="00BB4A42"/>
    <w:rsid w:val="00BB775B"/>
    <w:rsid w:val="00BC2CEB"/>
    <w:rsid w:val="00BD6872"/>
    <w:rsid w:val="00BD7F43"/>
    <w:rsid w:val="00C07BE0"/>
    <w:rsid w:val="00C11A48"/>
    <w:rsid w:val="00C152D0"/>
    <w:rsid w:val="00C15D3A"/>
    <w:rsid w:val="00C22893"/>
    <w:rsid w:val="00C43225"/>
    <w:rsid w:val="00C56D29"/>
    <w:rsid w:val="00C60E02"/>
    <w:rsid w:val="00C646BA"/>
    <w:rsid w:val="00CB1EE0"/>
    <w:rsid w:val="00CD125A"/>
    <w:rsid w:val="00CD2A81"/>
    <w:rsid w:val="00CE15E7"/>
    <w:rsid w:val="00CF0E70"/>
    <w:rsid w:val="00D0186A"/>
    <w:rsid w:val="00D12DB3"/>
    <w:rsid w:val="00D1644B"/>
    <w:rsid w:val="00D44D41"/>
    <w:rsid w:val="00D563B5"/>
    <w:rsid w:val="00D56774"/>
    <w:rsid w:val="00D64FCC"/>
    <w:rsid w:val="00D712B4"/>
    <w:rsid w:val="00D7260E"/>
    <w:rsid w:val="00D94145"/>
    <w:rsid w:val="00D94D24"/>
    <w:rsid w:val="00D94DEA"/>
    <w:rsid w:val="00DA3872"/>
    <w:rsid w:val="00DA7D72"/>
    <w:rsid w:val="00DB6024"/>
    <w:rsid w:val="00DC08AE"/>
    <w:rsid w:val="00DF26D5"/>
    <w:rsid w:val="00E03037"/>
    <w:rsid w:val="00E219BF"/>
    <w:rsid w:val="00E5049A"/>
    <w:rsid w:val="00E77BA4"/>
    <w:rsid w:val="00E83D89"/>
    <w:rsid w:val="00E863CD"/>
    <w:rsid w:val="00E92771"/>
    <w:rsid w:val="00EA2EAA"/>
    <w:rsid w:val="00EB77E9"/>
    <w:rsid w:val="00ED11A5"/>
    <w:rsid w:val="00ED1BE2"/>
    <w:rsid w:val="00EF2636"/>
    <w:rsid w:val="00F01635"/>
    <w:rsid w:val="00F1128C"/>
    <w:rsid w:val="00F344AA"/>
    <w:rsid w:val="00F57A51"/>
    <w:rsid w:val="00F67B26"/>
    <w:rsid w:val="00F72207"/>
    <w:rsid w:val="00F75280"/>
    <w:rsid w:val="00F76DA3"/>
    <w:rsid w:val="00FA1B4E"/>
    <w:rsid w:val="00FB0226"/>
    <w:rsid w:val="00FB70AA"/>
    <w:rsid w:val="00FC3A70"/>
    <w:rsid w:val="00FE33F3"/>
    <w:rsid w:val="00FE642E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89F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9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31B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3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31BF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B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3A82"/>
    <w:pPr>
      <w:ind w:leftChars="200" w:left="480"/>
    </w:pPr>
  </w:style>
  <w:style w:type="character" w:styleId="a9">
    <w:name w:val="Hyperlink"/>
    <w:basedOn w:val="a0"/>
    <w:uiPriority w:val="99"/>
    <w:unhideWhenUsed/>
    <w:rsid w:val="00C646BA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755E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80817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180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e.edu.tw/music/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pe.edu.tw/musi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DyoNxd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usic@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Microsoft Office User</cp:lastModifiedBy>
  <cp:revision>5</cp:revision>
  <cp:lastPrinted>2022-05-24T06:54:00Z</cp:lastPrinted>
  <dcterms:created xsi:type="dcterms:W3CDTF">2022-05-24T06:54:00Z</dcterms:created>
  <dcterms:modified xsi:type="dcterms:W3CDTF">2022-05-24T07:40:00Z</dcterms:modified>
</cp:coreProperties>
</file>